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DE99A" w14:textId="0BFA979E" w:rsidR="00173D41" w:rsidRPr="00C01BAD" w:rsidRDefault="00173D41" w:rsidP="00173D41">
      <w:pPr>
        <w:spacing w:line="360" w:lineRule="auto"/>
        <w:rPr>
          <w:rFonts w:ascii="Verdana" w:hAnsi="Verdana"/>
          <w:b/>
          <w:bCs/>
          <w:sz w:val="24"/>
          <w:szCs w:val="24"/>
        </w:rPr>
      </w:pPr>
      <w:r w:rsidRPr="00C01BAD">
        <w:rPr>
          <w:rFonts w:ascii="Verdana" w:hAnsi="Verdana"/>
          <w:b/>
          <w:bCs/>
          <w:sz w:val="24"/>
          <w:szCs w:val="24"/>
        </w:rPr>
        <w:t>Załącznik nr 1 – Opis przedmiotu zamówienia</w:t>
      </w:r>
    </w:p>
    <w:p w14:paraId="7773CC5A" w14:textId="77777777" w:rsidR="00173D41" w:rsidRPr="00173D41" w:rsidRDefault="00173D41" w:rsidP="00173D41">
      <w:pPr>
        <w:spacing w:line="360" w:lineRule="auto"/>
        <w:rPr>
          <w:rFonts w:ascii="Verdana" w:hAnsi="Verdana"/>
          <w:sz w:val="24"/>
          <w:szCs w:val="24"/>
        </w:rPr>
      </w:pPr>
    </w:p>
    <w:p w14:paraId="6BCF3305" w14:textId="77777777" w:rsidR="00173D41" w:rsidRPr="00173D41" w:rsidRDefault="00173D41" w:rsidP="00502A83">
      <w:pPr>
        <w:pStyle w:val="Nagwek1"/>
      </w:pPr>
      <w:r w:rsidRPr="00173D41">
        <w:t>1. Przedmiot zamówienia</w:t>
      </w:r>
    </w:p>
    <w:p w14:paraId="06E5253B" w14:textId="77777777" w:rsidR="00173D41" w:rsidRPr="00173D41" w:rsidRDefault="00173D41" w:rsidP="00173D41">
      <w:pPr>
        <w:spacing w:line="360" w:lineRule="auto"/>
        <w:rPr>
          <w:rFonts w:ascii="Verdana" w:hAnsi="Verdana"/>
          <w:sz w:val="24"/>
          <w:szCs w:val="24"/>
        </w:rPr>
      </w:pPr>
      <w:r w:rsidRPr="00173D41">
        <w:rPr>
          <w:rFonts w:ascii="Verdana" w:hAnsi="Verdana"/>
          <w:sz w:val="24"/>
          <w:szCs w:val="24"/>
        </w:rPr>
        <w:t>Przedmiotem zamówienia jest dostawa, instalacja oraz uruchomienie sprzętu nagraniowego, systemów produkcji wideo, oświetlenia oraz wyposażenia studia przeznaczonego do realizacji nagrań filmowych, transmisji na żywo oraz produkcji wirtualnej.</w:t>
      </w:r>
    </w:p>
    <w:p w14:paraId="1FD1F6D1" w14:textId="77777777" w:rsidR="00173D41" w:rsidRPr="00173D41" w:rsidRDefault="00173D41" w:rsidP="00173D41">
      <w:pPr>
        <w:spacing w:line="360" w:lineRule="auto"/>
        <w:rPr>
          <w:rFonts w:ascii="Verdana" w:hAnsi="Verdana"/>
          <w:sz w:val="24"/>
          <w:szCs w:val="24"/>
        </w:rPr>
      </w:pPr>
      <w:r w:rsidRPr="00173D41">
        <w:rPr>
          <w:rFonts w:ascii="Verdana" w:hAnsi="Verdana"/>
          <w:sz w:val="24"/>
          <w:szCs w:val="24"/>
        </w:rPr>
        <w:t>Dostarczony sprzęt musi być fabrycznie nowy, wolny od wad, kompletny, gotowy do użytkowania zgodnie z przeznaczeniem oraz kompatybilny pomiędzy wszystkimi elementami systemu.</w:t>
      </w:r>
    </w:p>
    <w:p w14:paraId="0DD13B41" w14:textId="705C6C7C" w:rsidR="00173D41" w:rsidRDefault="00173D41" w:rsidP="00173D41">
      <w:pPr>
        <w:spacing w:line="360" w:lineRule="auto"/>
        <w:rPr>
          <w:rFonts w:ascii="Verdana" w:hAnsi="Verdana"/>
          <w:sz w:val="24"/>
          <w:szCs w:val="24"/>
        </w:rPr>
      </w:pPr>
      <w:r w:rsidRPr="00173D41">
        <w:rPr>
          <w:rFonts w:ascii="Verdana" w:hAnsi="Verdana"/>
          <w:sz w:val="24"/>
          <w:szCs w:val="24"/>
        </w:rPr>
        <w:t>Wszystkie wskazane parametry należy traktować jako minimalne wymagania techniczne lub równoważne.</w:t>
      </w:r>
    </w:p>
    <w:p w14:paraId="3FA0304E" w14:textId="0545199C" w:rsidR="00502A83" w:rsidRPr="00502A83" w:rsidRDefault="00502A83" w:rsidP="00502A83">
      <w:pPr>
        <w:pStyle w:val="Nagwek2"/>
        <w:rPr>
          <w:rFonts w:eastAsia="Times New Roman"/>
        </w:rPr>
      </w:pPr>
      <w:r w:rsidRPr="00502A83">
        <w:rPr>
          <w:rFonts w:eastAsia="Times New Roman"/>
        </w:rPr>
        <w:t>SYSTEM TELEWIZYJNY</w:t>
      </w:r>
    </w:p>
    <w:p w14:paraId="28A301DB" w14:textId="4A9849AD" w:rsidR="00502A83" w:rsidRDefault="00502A83" w:rsidP="00502A83">
      <w:p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Zakłada się, że system telewizyjny spełni następujące założenia funkcjonalne</w:t>
      </w:r>
      <w:r>
        <w:rPr>
          <w:rFonts w:ascii="Verdana" w:hAnsi="Verdana"/>
          <w:sz w:val="24"/>
          <w:szCs w:val="24"/>
        </w:rPr>
        <w:t>:</w:t>
      </w:r>
    </w:p>
    <w:p w14:paraId="00280B51" w14:textId="6D088F24" w:rsidR="00502A83" w:rsidRPr="00502A83" w:rsidRDefault="00502A83" w:rsidP="00502A83">
      <w:pPr>
        <w:pStyle w:val="Akapitzlist"/>
        <w:numPr>
          <w:ilvl w:val="0"/>
          <w:numId w:val="77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 xml:space="preserve">wyposażenie studia ma służyć realizacji zajęć edukacyjnych, prowadzenie </w:t>
      </w:r>
      <w:proofErr w:type="spellStart"/>
      <w:r w:rsidRPr="00502A83">
        <w:rPr>
          <w:rFonts w:ascii="Verdana" w:hAnsi="Verdana"/>
          <w:sz w:val="24"/>
          <w:szCs w:val="24"/>
        </w:rPr>
        <w:t>webinarów</w:t>
      </w:r>
      <w:proofErr w:type="spellEnd"/>
      <w:r w:rsidRPr="00502A83">
        <w:rPr>
          <w:rFonts w:ascii="Verdana" w:hAnsi="Verdana"/>
          <w:sz w:val="24"/>
          <w:szCs w:val="24"/>
        </w:rPr>
        <w:t xml:space="preserve">, warsztatów, przygotowanie nagrań filmowych i dźwiękowych, </w:t>
      </w:r>
      <w:proofErr w:type="spellStart"/>
      <w:r w:rsidRPr="00502A83">
        <w:rPr>
          <w:rFonts w:ascii="Verdana" w:hAnsi="Verdana"/>
          <w:sz w:val="24"/>
          <w:szCs w:val="24"/>
        </w:rPr>
        <w:t>videocastów</w:t>
      </w:r>
      <w:proofErr w:type="spellEnd"/>
      <w:r w:rsidRPr="00502A83">
        <w:rPr>
          <w:rFonts w:ascii="Verdana" w:hAnsi="Verdana"/>
          <w:sz w:val="24"/>
          <w:szCs w:val="24"/>
        </w:rPr>
        <w:t xml:space="preserve"> i podcastów, wywiadów, paneli dyskusyjnych</w:t>
      </w:r>
      <w:r w:rsidR="007F53C8">
        <w:rPr>
          <w:rFonts w:ascii="Verdana" w:hAnsi="Verdana"/>
          <w:sz w:val="24"/>
          <w:szCs w:val="24"/>
        </w:rPr>
        <w:t>;</w:t>
      </w:r>
    </w:p>
    <w:p w14:paraId="1B46E138" w14:textId="45E523CF" w:rsidR="00502A83" w:rsidRPr="00502A83" w:rsidRDefault="00502A83" w:rsidP="00502A83">
      <w:pPr>
        <w:pStyle w:val="Akapitzlist"/>
        <w:numPr>
          <w:ilvl w:val="0"/>
          <w:numId w:val="77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wyposażenie ma cechować się łatwością obsługi urządzeń oraz jej maksymalnym zautomatyzowaniem i z centralizowaniem (sprzęt będzie obsługiwał niewielki zespół)</w:t>
      </w:r>
      <w:r w:rsidR="007F53C8">
        <w:rPr>
          <w:rFonts w:ascii="Verdana" w:hAnsi="Verdana"/>
          <w:sz w:val="24"/>
          <w:szCs w:val="24"/>
        </w:rPr>
        <w:t>;</w:t>
      </w:r>
    </w:p>
    <w:p w14:paraId="093ADD11" w14:textId="24F1D9A7" w:rsidR="00502A83" w:rsidRPr="00502A83" w:rsidRDefault="00502A83" w:rsidP="00502A83">
      <w:pPr>
        <w:pStyle w:val="Akapitzlist"/>
        <w:numPr>
          <w:ilvl w:val="0"/>
          <w:numId w:val="77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 xml:space="preserve">wyposażenie ma umożliwić </w:t>
      </w:r>
      <w:proofErr w:type="spellStart"/>
      <w:r w:rsidRPr="00502A83">
        <w:rPr>
          <w:rFonts w:ascii="Verdana" w:hAnsi="Verdana"/>
          <w:sz w:val="24"/>
          <w:szCs w:val="24"/>
        </w:rPr>
        <w:t>postprodukcję</w:t>
      </w:r>
      <w:proofErr w:type="spellEnd"/>
      <w:r w:rsidRPr="00502A83">
        <w:rPr>
          <w:rFonts w:ascii="Verdana" w:hAnsi="Verdana"/>
          <w:sz w:val="24"/>
          <w:szCs w:val="24"/>
        </w:rPr>
        <w:t xml:space="preserve"> materiałów</w:t>
      </w:r>
      <w:r w:rsidR="007F53C8">
        <w:rPr>
          <w:rFonts w:ascii="Verdana" w:hAnsi="Verdana"/>
          <w:sz w:val="24"/>
          <w:szCs w:val="24"/>
        </w:rPr>
        <w:t>;</w:t>
      </w:r>
    </w:p>
    <w:p w14:paraId="2E6D5B02" w14:textId="77777777" w:rsidR="007F53C8" w:rsidRDefault="00502A83" w:rsidP="00502A83">
      <w:pPr>
        <w:pStyle w:val="Akapitzlist"/>
        <w:numPr>
          <w:ilvl w:val="0"/>
          <w:numId w:val="77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wyposażenie ma cechować się wysokim standardem</w:t>
      </w:r>
      <w:r w:rsidR="007F53C8">
        <w:rPr>
          <w:rFonts w:ascii="Verdana" w:hAnsi="Verdana"/>
          <w:sz w:val="24"/>
          <w:szCs w:val="24"/>
        </w:rPr>
        <w:t>;</w:t>
      </w:r>
    </w:p>
    <w:p w14:paraId="323F8E1F" w14:textId="77A44CD4" w:rsidR="00502A83" w:rsidRPr="00502A83" w:rsidRDefault="00502A83" w:rsidP="00502A83">
      <w:pPr>
        <w:pStyle w:val="Akapitzlist"/>
        <w:numPr>
          <w:ilvl w:val="0"/>
          <w:numId w:val="77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niezawodnością zastosowanych rozwiązań oraz wysoką jakością komponentów</w:t>
      </w:r>
      <w:r w:rsidR="007F53C8">
        <w:rPr>
          <w:rFonts w:ascii="Verdana" w:hAnsi="Verdana"/>
          <w:sz w:val="24"/>
          <w:szCs w:val="24"/>
        </w:rPr>
        <w:t>;</w:t>
      </w:r>
    </w:p>
    <w:p w14:paraId="4B3C16E6" w14:textId="0D28D052" w:rsidR="00502A83" w:rsidRPr="00502A83" w:rsidRDefault="00502A83" w:rsidP="00502A83">
      <w:pPr>
        <w:pStyle w:val="Akapitzlist"/>
        <w:numPr>
          <w:ilvl w:val="0"/>
          <w:numId w:val="77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lastRenderedPageBreak/>
        <w:t>wyposażenie ma pozwolić na udźwiękowienie materiałów, dodanie elementów graficznych, napisów oraz emisję w trybie streaming</w:t>
      </w:r>
      <w:r w:rsidR="007F53C8">
        <w:rPr>
          <w:rFonts w:ascii="Verdana" w:hAnsi="Verdana"/>
          <w:sz w:val="24"/>
          <w:szCs w:val="24"/>
        </w:rPr>
        <w:t>;</w:t>
      </w:r>
    </w:p>
    <w:p w14:paraId="5B475503" w14:textId="77777777" w:rsidR="00502A83" w:rsidRPr="00502A83" w:rsidRDefault="00502A83" w:rsidP="00502A83">
      <w:pPr>
        <w:pStyle w:val="Akapitzlist"/>
        <w:numPr>
          <w:ilvl w:val="0"/>
          <w:numId w:val="77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 xml:space="preserve">system będzie posiadał gotowe scenografie dostosowane do potrzeb Zamawiającego i charakteru planowanych realizacji (4 dedykowane, autorskie scenografie przygotowane z wytycznymi zamawiające w systemie </w:t>
      </w:r>
      <w:proofErr w:type="spellStart"/>
      <w:r w:rsidRPr="00502A83">
        <w:rPr>
          <w:rFonts w:ascii="Verdana" w:hAnsi="Verdana"/>
          <w:sz w:val="24"/>
          <w:szCs w:val="24"/>
        </w:rPr>
        <w:t>Unreal</w:t>
      </w:r>
      <w:proofErr w:type="spellEnd"/>
      <w:r w:rsidRPr="00502A83">
        <w:rPr>
          <w:rFonts w:ascii="Verdana" w:hAnsi="Verdana"/>
          <w:sz w:val="24"/>
          <w:szCs w:val="24"/>
        </w:rPr>
        <w:t xml:space="preserve"> Engine);</w:t>
      </w:r>
    </w:p>
    <w:p w14:paraId="5A953DAA" w14:textId="77777777" w:rsidR="00502A83" w:rsidRPr="00502A83" w:rsidRDefault="00502A83" w:rsidP="00502A83">
      <w:pPr>
        <w:pStyle w:val="Akapitzlist"/>
        <w:numPr>
          <w:ilvl w:val="0"/>
          <w:numId w:val="77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system wraz z oprogramowaniem będzie posiadał licencje wieczyste i dawał możliwość bieżącej aktualizacji do najnowszych wersji;</w:t>
      </w:r>
    </w:p>
    <w:p w14:paraId="2A6B79FA" w14:textId="77777777" w:rsidR="00502A83" w:rsidRPr="00502A83" w:rsidRDefault="00502A83" w:rsidP="00502A83">
      <w:pPr>
        <w:pStyle w:val="Akapitzlist"/>
        <w:numPr>
          <w:ilvl w:val="0"/>
          <w:numId w:val="77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sprzęt będzie posiadał trwałe oznakowanie, w tym nr seryjny umożliwiające jego identyfikację;</w:t>
      </w:r>
    </w:p>
    <w:p w14:paraId="78332FC7" w14:textId="77777777" w:rsidR="00502A83" w:rsidRPr="00502A83" w:rsidRDefault="00502A83" w:rsidP="00502A83">
      <w:pPr>
        <w:pStyle w:val="Akapitzlist"/>
        <w:numPr>
          <w:ilvl w:val="0"/>
          <w:numId w:val="77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studio ma umożliwić obsługę wielu wirtualnych kamer z możliwością edycji ścieżek ruchu, przechwytywanie jednocześnie wielu wejść video, obsługę wielu osób w studiu przez system kamer, możliwość zdalnego łączenia się z prelegentami, wyświetlenie oraz obsługę materiałów multimedialnych i prezentacji;</w:t>
      </w:r>
    </w:p>
    <w:p w14:paraId="5EBCDBD4" w14:textId="77777777" w:rsidR="00502A83" w:rsidRPr="00502A83" w:rsidRDefault="00502A83" w:rsidP="00502A83">
      <w:pPr>
        <w:pStyle w:val="Akapitzlist"/>
        <w:numPr>
          <w:ilvl w:val="0"/>
          <w:numId w:val="77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 xml:space="preserve">system umożliwi kluczowanie i nakładanie tła 3D, 360 stopni oraz innych dodatkowych elementów graficznych takich jak belki, napisy, czołówka, </w:t>
      </w:r>
      <w:proofErr w:type="spellStart"/>
      <w:r w:rsidRPr="00502A83">
        <w:rPr>
          <w:rFonts w:ascii="Verdana" w:hAnsi="Verdana"/>
          <w:sz w:val="24"/>
          <w:szCs w:val="24"/>
        </w:rPr>
        <w:t>tyłówka</w:t>
      </w:r>
      <w:proofErr w:type="spellEnd"/>
      <w:r w:rsidRPr="00502A83">
        <w:rPr>
          <w:rFonts w:ascii="Verdana" w:hAnsi="Verdana"/>
          <w:sz w:val="24"/>
          <w:szCs w:val="24"/>
        </w:rPr>
        <w:t>, logotypy, itp.;</w:t>
      </w:r>
    </w:p>
    <w:p w14:paraId="0E4A3BA5" w14:textId="77777777" w:rsidR="00502A83" w:rsidRPr="00502A83" w:rsidRDefault="00502A83" w:rsidP="00502A83">
      <w:pPr>
        <w:pStyle w:val="Akapitzlist"/>
        <w:numPr>
          <w:ilvl w:val="0"/>
          <w:numId w:val="77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studio będzie posiadało wirtualne oświetlenie;</w:t>
      </w:r>
    </w:p>
    <w:p w14:paraId="50DEE46F" w14:textId="77777777" w:rsidR="00502A83" w:rsidRPr="00502A83" w:rsidRDefault="00502A83" w:rsidP="00502A83">
      <w:pPr>
        <w:pStyle w:val="Akapitzlist"/>
        <w:numPr>
          <w:ilvl w:val="0"/>
          <w:numId w:val="77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 xml:space="preserve">system będzie wyposażony w funkcje przetwarzanie obrazu w czasie rzeczywistym, dodawanie realistycznych grafik 3D, możliwość zastosowania rozszerzonej rzeczywistości, importowanie obiektów i scen 3D, podłączenie systemu optycznego </w:t>
      </w:r>
      <w:proofErr w:type="spellStart"/>
      <w:r w:rsidRPr="00502A83">
        <w:rPr>
          <w:rFonts w:ascii="Verdana" w:hAnsi="Verdana"/>
          <w:sz w:val="24"/>
          <w:szCs w:val="24"/>
        </w:rPr>
        <w:t>trackingu</w:t>
      </w:r>
      <w:proofErr w:type="spellEnd"/>
      <w:r w:rsidRPr="00502A83">
        <w:rPr>
          <w:rFonts w:ascii="Verdana" w:hAnsi="Verdana"/>
          <w:sz w:val="24"/>
          <w:szCs w:val="24"/>
        </w:rPr>
        <w:t xml:space="preserve"> kamer różnych producentów</w:t>
      </w:r>
    </w:p>
    <w:p w14:paraId="15D68394" w14:textId="11EE58B5" w:rsidR="00502A83" w:rsidRPr="00502A83" w:rsidRDefault="00502A83" w:rsidP="00502A83">
      <w:pPr>
        <w:pStyle w:val="Akapitzlist"/>
        <w:numPr>
          <w:ilvl w:val="0"/>
          <w:numId w:val="77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 xml:space="preserve">system będzie dawał możliwość wykorzystania silnika </w:t>
      </w:r>
      <w:proofErr w:type="spellStart"/>
      <w:r w:rsidRPr="00502A83">
        <w:rPr>
          <w:rFonts w:ascii="Verdana" w:hAnsi="Verdana"/>
          <w:sz w:val="24"/>
          <w:szCs w:val="24"/>
        </w:rPr>
        <w:t>Unreal</w:t>
      </w:r>
      <w:proofErr w:type="spellEnd"/>
      <w:r w:rsidRPr="00502A83">
        <w:rPr>
          <w:rFonts w:ascii="Verdana" w:hAnsi="Verdana"/>
          <w:sz w:val="24"/>
          <w:szCs w:val="24"/>
        </w:rPr>
        <w:t xml:space="preserve"> Engine oraz możliwości wpięcia </w:t>
      </w:r>
      <w:proofErr w:type="spellStart"/>
      <w:r w:rsidRPr="00502A83">
        <w:rPr>
          <w:rFonts w:ascii="Verdana" w:hAnsi="Verdana"/>
          <w:sz w:val="24"/>
          <w:szCs w:val="24"/>
        </w:rPr>
        <w:t>trackowanych</w:t>
      </w:r>
      <w:proofErr w:type="spellEnd"/>
      <w:r w:rsidRPr="00502A83">
        <w:rPr>
          <w:rFonts w:ascii="Verdana" w:hAnsi="Verdana"/>
          <w:sz w:val="24"/>
          <w:szCs w:val="24"/>
        </w:rPr>
        <w:t xml:space="preserve"> kamer</w:t>
      </w:r>
    </w:p>
    <w:p w14:paraId="321159D9" w14:textId="77777777" w:rsidR="00502A83" w:rsidRPr="00502A83" w:rsidRDefault="00502A83" w:rsidP="00502A83">
      <w:pPr>
        <w:spacing w:line="360" w:lineRule="auto"/>
        <w:rPr>
          <w:rFonts w:ascii="Arial Narrow" w:eastAsia="Times New Roman" w:hAnsi="Arial Narrow" w:cs="Times New Roman"/>
          <w:b/>
          <w:bCs/>
          <w:color w:val="000000"/>
          <w:sz w:val="20"/>
          <w:szCs w:val="20"/>
          <w:lang w:eastAsia="pl-PL"/>
        </w:rPr>
      </w:pPr>
    </w:p>
    <w:p w14:paraId="3CD583DE" w14:textId="77777777" w:rsidR="00502A83" w:rsidRDefault="00502A83" w:rsidP="00173D41">
      <w:pPr>
        <w:spacing w:line="360" w:lineRule="auto"/>
        <w:rPr>
          <w:rFonts w:ascii="Verdana" w:hAnsi="Verdana"/>
          <w:sz w:val="24"/>
          <w:szCs w:val="24"/>
        </w:rPr>
      </w:pPr>
    </w:p>
    <w:p w14:paraId="5D62B796" w14:textId="19D29461" w:rsidR="00502A83" w:rsidRPr="00502A83" w:rsidRDefault="00502A83" w:rsidP="00502A83">
      <w:pPr>
        <w:pStyle w:val="Nagwek2"/>
      </w:pPr>
      <w:r w:rsidRPr="00502A83">
        <w:lastRenderedPageBreak/>
        <w:t>SYSTEM WIRTUALNEGO STUDIA</w:t>
      </w:r>
    </w:p>
    <w:p w14:paraId="67CA896B" w14:textId="77777777" w:rsidR="00502A83" w:rsidRDefault="00502A83" w:rsidP="00502A83">
      <w:p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Jednostka centralna komputerowa (obliczeniowa) wraz z zainstalowanym wymaganym oprogramowaniem do realizacji wirtualnego studia w całość musi posiadać / umożliwiać /realizować co najmniej</w:t>
      </w:r>
      <w:r>
        <w:rPr>
          <w:rFonts w:ascii="Verdana" w:hAnsi="Verdana"/>
          <w:sz w:val="24"/>
          <w:szCs w:val="24"/>
        </w:rPr>
        <w:t>:</w:t>
      </w:r>
    </w:p>
    <w:p w14:paraId="30C6AF32" w14:textId="32945FE2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proofErr w:type="spellStart"/>
      <w:r w:rsidRPr="00502A83">
        <w:rPr>
          <w:rFonts w:ascii="Verdana" w:hAnsi="Verdana"/>
          <w:sz w:val="24"/>
          <w:szCs w:val="24"/>
        </w:rPr>
        <w:t>renderowanie</w:t>
      </w:r>
      <w:proofErr w:type="spellEnd"/>
      <w:r w:rsidRPr="00502A83">
        <w:rPr>
          <w:rFonts w:ascii="Verdana" w:hAnsi="Verdana"/>
          <w:sz w:val="24"/>
          <w:szCs w:val="24"/>
        </w:rPr>
        <w:t xml:space="preserve"> w czasie rzeczywistym w jakości 2D/3D, przetwarzanie końcowe w czasie rzeczywistym, realizację efektów, korekcję kolorów, kluczowanie kolorem,</w:t>
      </w:r>
    </w:p>
    <w:p w14:paraId="513BD9C5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 xml:space="preserve">zaawansowaną grafikę 3D: </w:t>
      </w:r>
      <w:proofErr w:type="spellStart"/>
      <w:r w:rsidRPr="00502A83">
        <w:rPr>
          <w:rFonts w:ascii="Verdana" w:hAnsi="Verdana"/>
          <w:sz w:val="24"/>
          <w:szCs w:val="24"/>
        </w:rPr>
        <w:t>HDR</w:t>
      </w:r>
      <w:proofErr w:type="spellEnd"/>
      <w:r w:rsidRPr="00502A83">
        <w:rPr>
          <w:rFonts w:ascii="Verdana" w:hAnsi="Verdana"/>
          <w:sz w:val="24"/>
          <w:szCs w:val="24"/>
        </w:rPr>
        <w:t>, głębia ostrości, cienie, odbicia, załamanie,</w:t>
      </w:r>
    </w:p>
    <w:p w14:paraId="001E34C9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minimum 3 wirtualne kamery z edytowalnymi ścieżkami ruchu,</w:t>
      </w:r>
    </w:p>
    <w:p w14:paraId="21DBAACF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konfigurowalne interfejsy wirtualnej kamery i sterowania transmisją,</w:t>
      </w:r>
    </w:p>
    <w:p w14:paraId="03348BFD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wirtualne oświetlenie aktorów na żywo,</w:t>
      </w:r>
    </w:p>
    <w:p w14:paraId="11EB2109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minimum 2 jednoczesne wyjścia wideo do monitorów, projektorów, ścian LED itp.,</w:t>
      </w:r>
    </w:p>
    <w:p w14:paraId="045F0BA0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 xml:space="preserve">przesyłanie strumieniowe na żywo bezpośrednio na YouTube, Facebook i </w:t>
      </w:r>
      <w:proofErr w:type="spellStart"/>
      <w:r w:rsidRPr="00502A83">
        <w:rPr>
          <w:rFonts w:ascii="Verdana" w:hAnsi="Verdana"/>
          <w:sz w:val="24"/>
          <w:szCs w:val="24"/>
        </w:rPr>
        <w:t>Twitch</w:t>
      </w:r>
      <w:proofErr w:type="spellEnd"/>
      <w:r w:rsidRPr="00502A83">
        <w:rPr>
          <w:rFonts w:ascii="Verdana" w:hAnsi="Verdana"/>
          <w:sz w:val="24"/>
          <w:szCs w:val="24"/>
        </w:rPr>
        <w:t xml:space="preserve"> itp.,</w:t>
      </w:r>
    </w:p>
    <w:p w14:paraId="4D4DA9D4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 xml:space="preserve">przechwytywanie co najmniej 4 jednoczesnych wejść wideo po złączu standardu </w:t>
      </w:r>
      <w:proofErr w:type="spellStart"/>
      <w:r w:rsidRPr="00502A83">
        <w:rPr>
          <w:rFonts w:ascii="Verdana" w:hAnsi="Verdana"/>
          <w:sz w:val="24"/>
          <w:szCs w:val="24"/>
        </w:rPr>
        <w:t>SDI</w:t>
      </w:r>
      <w:proofErr w:type="spellEnd"/>
      <w:r w:rsidRPr="00502A83">
        <w:rPr>
          <w:rFonts w:ascii="Verdana" w:hAnsi="Verdana"/>
          <w:sz w:val="24"/>
          <w:szCs w:val="24"/>
        </w:rPr>
        <w:t>,</w:t>
      </w:r>
    </w:p>
    <w:p w14:paraId="37790667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obsługę popularnych formatów wideo / zdjęć i profesjonalnych formatów studyjnych,</w:t>
      </w:r>
    </w:p>
    <w:p w14:paraId="38F775D6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 xml:space="preserve">edycję scen oparta na </w:t>
      </w:r>
      <w:proofErr w:type="spellStart"/>
      <w:r w:rsidRPr="00502A83">
        <w:rPr>
          <w:rFonts w:ascii="Verdana" w:hAnsi="Verdana"/>
          <w:sz w:val="24"/>
          <w:szCs w:val="24"/>
        </w:rPr>
        <w:t>nodach</w:t>
      </w:r>
      <w:proofErr w:type="spellEnd"/>
      <w:r w:rsidRPr="00502A83">
        <w:rPr>
          <w:rFonts w:ascii="Verdana" w:hAnsi="Verdana"/>
          <w:sz w:val="24"/>
          <w:szCs w:val="24"/>
        </w:rPr>
        <w:t xml:space="preserve"> w czasie rzeczywistym,</w:t>
      </w:r>
    </w:p>
    <w:p w14:paraId="0870531C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 xml:space="preserve">kontrolowanie dowolnego zdarzenia lub parametru </w:t>
      </w:r>
      <w:proofErr w:type="spellStart"/>
      <w:r w:rsidRPr="00502A83">
        <w:rPr>
          <w:rFonts w:ascii="Verdana" w:hAnsi="Verdana"/>
          <w:sz w:val="24"/>
          <w:szCs w:val="24"/>
        </w:rPr>
        <w:t>renderowania</w:t>
      </w:r>
      <w:proofErr w:type="spellEnd"/>
    </w:p>
    <w:p w14:paraId="58310DC5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 xml:space="preserve">możliwość sterowania kamerami poprzez </w:t>
      </w:r>
      <w:proofErr w:type="spellStart"/>
      <w:r w:rsidRPr="00502A83">
        <w:rPr>
          <w:rFonts w:ascii="Verdana" w:hAnsi="Verdana"/>
          <w:sz w:val="24"/>
          <w:szCs w:val="24"/>
        </w:rPr>
        <w:t>NDI</w:t>
      </w:r>
      <w:proofErr w:type="spellEnd"/>
      <w:r w:rsidRPr="00502A83">
        <w:rPr>
          <w:rFonts w:ascii="Verdana" w:hAnsi="Verdana"/>
          <w:sz w:val="24"/>
          <w:szCs w:val="24"/>
        </w:rPr>
        <w:t>,</w:t>
      </w:r>
    </w:p>
    <w:p w14:paraId="6CEA2C09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Obsługa wielu wirtualnych kamer z możliwością</w:t>
      </w:r>
      <w:r w:rsidRPr="00502A83">
        <w:rPr>
          <w:rFonts w:ascii="Arial" w:hAnsi="Arial" w:cs="Arial"/>
          <w:sz w:val="24"/>
          <w:szCs w:val="24"/>
        </w:rPr>
        <w:t>̨</w:t>
      </w:r>
      <w:r w:rsidRPr="00502A83">
        <w:rPr>
          <w:rFonts w:ascii="Verdana" w:hAnsi="Verdana"/>
          <w:sz w:val="24"/>
          <w:szCs w:val="24"/>
        </w:rPr>
        <w:t xml:space="preserve"> edycji </w:t>
      </w:r>
      <w:r w:rsidRPr="00502A83">
        <w:rPr>
          <w:rFonts w:ascii="Verdana" w:hAnsi="Verdana" w:cs="Verdana"/>
          <w:sz w:val="24"/>
          <w:szCs w:val="24"/>
        </w:rPr>
        <w:t>ś</w:t>
      </w:r>
      <w:r w:rsidRPr="00502A83">
        <w:rPr>
          <w:rFonts w:ascii="Verdana" w:hAnsi="Verdana"/>
          <w:sz w:val="24"/>
          <w:szCs w:val="24"/>
        </w:rPr>
        <w:t>cie</w:t>
      </w:r>
      <w:r w:rsidRPr="00502A83">
        <w:rPr>
          <w:rFonts w:ascii="Verdana" w:hAnsi="Verdana" w:cs="Verdana"/>
          <w:sz w:val="24"/>
          <w:szCs w:val="24"/>
        </w:rPr>
        <w:t>ż</w:t>
      </w:r>
      <w:r w:rsidRPr="00502A83">
        <w:rPr>
          <w:rFonts w:ascii="Verdana" w:hAnsi="Verdana"/>
          <w:sz w:val="24"/>
          <w:szCs w:val="24"/>
        </w:rPr>
        <w:t>ek ruchu</w:t>
      </w:r>
    </w:p>
    <w:p w14:paraId="6EA83D91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Przechwytywanie jednocześnie wielu wejść́ wideo</w:t>
      </w:r>
    </w:p>
    <w:p w14:paraId="474EDDE2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Obsługa w jednym czasie wielu osób w studiu</w:t>
      </w:r>
    </w:p>
    <w:p w14:paraId="37A30AD5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Możliwość́ zdalnego łączenia się</w:t>
      </w:r>
      <w:r w:rsidRPr="00502A83">
        <w:rPr>
          <w:rFonts w:ascii="Arial" w:hAnsi="Arial" w:cs="Arial"/>
          <w:sz w:val="24"/>
          <w:szCs w:val="24"/>
        </w:rPr>
        <w:t>̨</w:t>
      </w:r>
      <w:r w:rsidRPr="00502A83">
        <w:rPr>
          <w:rFonts w:ascii="Verdana" w:hAnsi="Verdana"/>
          <w:sz w:val="24"/>
          <w:szCs w:val="24"/>
        </w:rPr>
        <w:t xml:space="preserve"> z prelegentami</w:t>
      </w:r>
    </w:p>
    <w:p w14:paraId="04E35E28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 xml:space="preserve">zautomatyzowana obsługa wywoływania prelegentów poprzez </w:t>
      </w:r>
      <w:proofErr w:type="spellStart"/>
      <w:r w:rsidRPr="00502A83">
        <w:rPr>
          <w:rFonts w:ascii="Verdana" w:hAnsi="Verdana"/>
          <w:sz w:val="24"/>
          <w:szCs w:val="24"/>
        </w:rPr>
        <w:t>Teams</w:t>
      </w:r>
      <w:proofErr w:type="spellEnd"/>
      <w:r w:rsidRPr="00502A83">
        <w:rPr>
          <w:rFonts w:ascii="Verdana" w:hAnsi="Verdana"/>
          <w:sz w:val="24"/>
          <w:szCs w:val="24"/>
        </w:rPr>
        <w:t>.</w:t>
      </w:r>
    </w:p>
    <w:p w14:paraId="219FD0AB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lastRenderedPageBreak/>
        <w:t>Certyfikat wydajności nadany przez producenta systemu wirtualnego studia po montażu</w:t>
      </w:r>
    </w:p>
    <w:p w14:paraId="0B14E313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Wyświetlanie oraz obsługa materiałów multimedialnych i prezentacji (np. PowerPoint, PDF, etc.) w szablonie Wirtualnego Studia</w:t>
      </w:r>
    </w:p>
    <w:p w14:paraId="3B581729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Możliwość́ kluczowania i nakładania warstwowego tła 3D</w:t>
      </w:r>
    </w:p>
    <w:p w14:paraId="3D7D4FC5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Nakładanie dodatkowych elementów graficznych (belek z podpisami, znaków wodnych, etc.)</w:t>
      </w:r>
    </w:p>
    <w:p w14:paraId="0B6A042C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Wirtualne oświetlenie prelegentów na żywo</w:t>
      </w:r>
    </w:p>
    <w:p w14:paraId="7D2ECA06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 xml:space="preserve">Funkcja wirtualnego </w:t>
      </w:r>
      <w:proofErr w:type="spellStart"/>
      <w:r w:rsidRPr="00502A83">
        <w:rPr>
          <w:rFonts w:ascii="Verdana" w:hAnsi="Verdana"/>
          <w:sz w:val="24"/>
          <w:szCs w:val="24"/>
        </w:rPr>
        <w:t>trackingu</w:t>
      </w:r>
      <w:proofErr w:type="spellEnd"/>
      <w:r w:rsidRPr="00502A83">
        <w:rPr>
          <w:rFonts w:ascii="Verdana" w:hAnsi="Verdana"/>
          <w:sz w:val="24"/>
          <w:szCs w:val="24"/>
        </w:rPr>
        <w:t>, poruszanie kamery w czasie rzeczywistym w minimum 18 różnych pozycjach</w:t>
      </w:r>
    </w:p>
    <w:p w14:paraId="0709314F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Przetwarzanie obrazu w czasie rzeczywistym, kluczowanie, korekcja kolorów, dodawanie efektów,</w:t>
      </w:r>
    </w:p>
    <w:p w14:paraId="06B5512F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proofErr w:type="spellStart"/>
      <w:r w:rsidRPr="00502A83">
        <w:rPr>
          <w:rFonts w:ascii="Verdana" w:hAnsi="Verdana"/>
          <w:sz w:val="24"/>
          <w:szCs w:val="24"/>
        </w:rPr>
        <w:t>Renderowanie</w:t>
      </w:r>
      <w:proofErr w:type="spellEnd"/>
      <w:r w:rsidRPr="00502A83">
        <w:rPr>
          <w:rFonts w:ascii="Verdana" w:hAnsi="Verdana"/>
          <w:sz w:val="24"/>
          <w:szCs w:val="24"/>
        </w:rPr>
        <w:t xml:space="preserve"> grafik 3D / 2D</w:t>
      </w:r>
    </w:p>
    <w:p w14:paraId="74F8355D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Obsługa zaawansowanych, realistycznych grafik 3D (</w:t>
      </w:r>
      <w:proofErr w:type="spellStart"/>
      <w:r w:rsidRPr="00502A83">
        <w:rPr>
          <w:rFonts w:ascii="Verdana" w:hAnsi="Verdana"/>
          <w:sz w:val="24"/>
          <w:szCs w:val="24"/>
        </w:rPr>
        <w:t>HDR</w:t>
      </w:r>
      <w:proofErr w:type="spellEnd"/>
      <w:r w:rsidRPr="00502A83">
        <w:rPr>
          <w:rFonts w:ascii="Verdana" w:hAnsi="Verdana"/>
          <w:sz w:val="24"/>
          <w:szCs w:val="24"/>
        </w:rPr>
        <w:t>, głębia ostrości, cienie, odbicia, załamanie)</w:t>
      </w:r>
    </w:p>
    <w:p w14:paraId="712420F3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Wsparcie rozszerzonej rzeczywistości</w:t>
      </w:r>
    </w:p>
    <w:p w14:paraId="12110756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Importowanie obiektów i scen 3D z materiałami i animacjami</w:t>
      </w:r>
    </w:p>
    <w:p w14:paraId="325327DD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System wirtualnego studia z predefiniowanymi 4 konfiguracjami</w:t>
      </w:r>
    </w:p>
    <w:p w14:paraId="3B2D16E9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Możliwość́ rozbudowy systemu Wirtualnego Studia o system traktowania fizycznych kamer</w:t>
      </w:r>
    </w:p>
    <w:p w14:paraId="4BD4C960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Jednoczesne nagrywanie oraz streaming materiałów wideo na żywo</w:t>
      </w:r>
    </w:p>
    <w:p w14:paraId="3D3E54D2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 xml:space="preserve">Współpraca z platformami </w:t>
      </w:r>
      <w:proofErr w:type="spellStart"/>
      <w:r w:rsidRPr="00502A83">
        <w:rPr>
          <w:rFonts w:ascii="Verdana" w:hAnsi="Verdana"/>
          <w:sz w:val="24"/>
          <w:szCs w:val="24"/>
        </w:rPr>
        <w:t>Vimeo</w:t>
      </w:r>
      <w:proofErr w:type="spellEnd"/>
      <w:r w:rsidRPr="00502A83">
        <w:rPr>
          <w:rFonts w:ascii="Verdana" w:hAnsi="Verdana"/>
          <w:sz w:val="24"/>
          <w:szCs w:val="24"/>
        </w:rPr>
        <w:t xml:space="preserve">, </w:t>
      </w:r>
      <w:proofErr w:type="spellStart"/>
      <w:r w:rsidRPr="00502A83">
        <w:rPr>
          <w:rFonts w:ascii="Verdana" w:hAnsi="Verdana"/>
          <w:sz w:val="24"/>
          <w:szCs w:val="24"/>
        </w:rPr>
        <w:t>Youtube</w:t>
      </w:r>
      <w:proofErr w:type="spellEnd"/>
      <w:r w:rsidRPr="00502A83">
        <w:rPr>
          <w:rFonts w:ascii="Verdana" w:hAnsi="Verdana"/>
          <w:sz w:val="24"/>
          <w:szCs w:val="24"/>
        </w:rPr>
        <w:t xml:space="preserve"> oraz komunikatorami MS </w:t>
      </w:r>
      <w:proofErr w:type="spellStart"/>
      <w:r w:rsidRPr="00502A83">
        <w:rPr>
          <w:rFonts w:ascii="Verdana" w:hAnsi="Verdana"/>
          <w:sz w:val="24"/>
          <w:szCs w:val="24"/>
        </w:rPr>
        <w:t>Teams</w:t>
      </w:r>
      <w:proofErr w:type="spellEnd"/>
      <w:r w:rsidRPr="00502A83">
        <w:rPr>
          <w:rFonts w:ascii="Verdana" w:hAnsi="Verdana"/>
          <w:sz w:val="24"/>
          <w:szCs w:val="24"/>
        </w:rPr>
        <w:t xml:space="preserve">, </w:t>
      </w:r>
      <w:proofErr w:type="spellStart"/>
      <w:r w:rsidRPr="00502A83">
        <w:rPr>
          <w:rFonts w:ascii="Verdana" w:hAnsi="Verdana"/>
          <w:sz w:val="24"/>
          <w:szCs w:val="24"/>
        </w:rPr>
        <w:t>Webex</w:t>
      </w:r>
      <w:proofErr w:type="spellEnd"/>
    </w:p>
    <w:p w14:paraId="1B48DA2D" w14:textId="77777777" w:rsidR="00502A83" w:rsidRP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>Wbudowane szablony wirtualnego studia</w:t>
      </w:r>
    </w:p>
    <w:p w14:paraId="3B72602E" w14:textId="54E6BAAD" w:rsidR="00502A83" w:rsidRDefault="00502A83" w:rsidP="00502A83">
      <w:pPr>
        <w:pStyle w:val="Akapitzlist"/>
        <w:numPr>
          <w:ilvl w:val="0"/>
          <w:numId w:val="76"/>
        </w:numPr>
        <w:spacing w:line="360" w:lineRule="auto"/>
        <w:rPr>
          <w:rFonts w:ascii="Verdana" w:hAnsi="Verdana"/>
          <w:sz w:val="24"/>
          <w:szCs w:val="24"/>
        </w:rPr>
      </w:pPr>
      <w:r w:rsidRPr="00502A83">
        <w:rPr>
          <w:rFonts w:ascii="Verdana" w:hAnsi="Verdana"/>
          <w:sz w:val="24"/>
          <w:szCs w:val="24"/>
        </w:rPr>
        <w:t xml:space="preserve">Wbudowana integracja z silnikiem </w:t>
      </w:r>
      <w:proofErr w:type="spellStart"/>
      <w:r w:rsidRPr="00502A83">
        <w:rPr>
          <w:rFonts w:ascii="Verdana" w:hAnsi="Verdana"/>
          <w:sz w:val="24"/>
          <w:szCs w:val="24"/>
        </w:rPr>
        <w:t>UNREAL</w:t>
      </w:r>
      <w:proofErr w:type="spellEnd"/>
      <w:r w:rsidRPr="00502A83">
        <w:rPr>
          <w:rFonts w:ascii="Verdana" w:hAnsi="Verdana"/>
          <w:sz w:val="24"/>
          <w:szCs w:val="24"/>
        </w:rPr>
        <w:t xml:space="preserve"> ENGINE</w:t>
      </w:r>
      <w:r w:rsidRPr="00502A83">
        <w:rPr>
          <w:rFonts w:ascii="MS Gothic" w:eastAsia="MS Gothic" w:hAnsi="MS Gothic" w:cs="MS Gothic" w:hint="eastAsia"/>
          <w:sz w:val="24"/>
          <w:szCs w:val="24"/>
        </w:rPr>
        <w:t> </w:t>
      </w:r>
      <w:r w:rsidRPr="00502A83">
        <w:rPr>
          <w:rFonts w:ascii="Verdana" w:hAnsi="Verdana"/>
          <w:sz w:val="24"/>
          <w:szCs w:val="24"/>
        </w:rPr>
        <w:tab/>
      </w:r>
    </w:p>
    <w:p w14:paraId="11B2956A" w14:textId="3B3955E6" w:rsidR="00502A83" w:rsidRPr="00502A83" w:rsidRDefault="00502A83" w:rsidP="00502A83">
      <w:pPr>
        <w:pStyle w:val="Nagwek2"/>
      </w:pPr>
      <w:r w:rsidRPr="00502A83">
        <w:lastRenderedPageBreak/>
        <w:t>SPRZĘT I OPROGRAMOWANIE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665"/>
        <w:gridCol w:w="3219"/>
        <w:gridCol w:w="1483"/>
        <w:gridCol w:w="3657"/>
      </w:tblGrid>
      <w:tr w:rsidR="009064E3" w:rsidRPr="009064E3" w14:paraId="009B82DF" w14:textId="77777777" w:rsidTr="0053382B">
        <w:trPr>
          <w:tblHeader/>
        </w:trPr>
        <w:tc>
          <w:tcPr>
            <w:tcW w:w="665" w:type="dxa"/>
          </w:tcPr>
          <w:p w14:paraId="77B2A7FF" w14:textId="546E1D7B" w:rsidR="009064E3" w:rsidRPr="009064E3" w:rsidRDefault="009064E3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9064E3">
              <w:rPr>
                <w:rFonts w:ascii="Verdana" w:hAnsi="Verdana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219" w:type="dxa"/>
          </w:tcPr>
          <w:p w14:paraId="1BE3E0F1" w14:textId="77AF8A2E" w:rsidR="009064E3" w:rsidRPr="009064E3" w:rsidRDefault="009064E3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9064E3">
              <w:rPr>
                <w:rFonts w:ascii="Verdana" w:hAnsi="Verdana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1483" w:type="dxa"/>
          </w:tcPr>
          <w:p w14:paraId="512560B5" w14:textId="57D40CCD" w:rsidR="009064E3" w:rsidRPr="009064E3" w:rsidRDefault="009064E3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9064E3">
              <w:rPr>
                <w:rFonts w:ascii="Verdana" w:hAnsi="Verdana"/>
                <w:b/>
                <w:bCs/>
                <w:sz w:val="24"/>
                <w:szCs w:val="24"/>
              </w:rPr>
              <w:t>Liczba sztuk</w:t>
            </w:r>
          </w:p>
        </w:tc>
        <w:tc>
          <w:tcPr>
            <w:tcW w:w="3657" w:type="dxa"/>
          </w:tcPr>
          <w:p w14:paraId="10394868" w14:textId="165EE289" w:rsidR="009064E3" w:rsidRPr="009064E3" w:rsidRDefault="009064E3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9064E3">
              <w:rPr>
                <w:rFonts w:ascii="Verdana" w:hAnsi="Verdana"/>
                <w:b/>
                <w:bCs/>
                <w:sz w:val="24"/>
                <w:szCs w:val="24"/>
              </w:rPr>
              <w:t>Wymagania</w:t>
            </w:r>
          </w:p>
        </w:tc>
      </w:tr>
      <w:tr w:rsidR="004F31C7" w:rsidRPr="009064E3" w14:paraId="39AA4E2A" w14:textId="77777777" w:rsidTr="0053382B">
        <w:trPr>
          <w:tblHeader/>
        </w:trPr>
        <w:tc>
          <w:tcPr>
            <w:tcW w:w="9024" w:type="dxa"/>
            <w:gridSpan w:val="4"/>
          </w:tcPr>
          <w:p w14:paraId="4AD071CB" w14:textId="06A301CE" w:rsidR="004F31C7" w:rsidRPr="009064E3" w:rsidRDefault="004F31C7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>
              <w:rPr>
                <w:rFonts w:ascii="Verdana" w:hAnsi="Verdana"/>
                <w:b/>
                <w:bCs/>
                <w:sz w:val="24"/>
                <w:szCs w:val="24"/>
              </w:rPr>
              <w:t>SPRZĘT</w:t>
            </w:r>
          </w:p>
        </w:tc>
      </w:tr>
      <w:tr w:rsidR="009064E3" w14:paraId="3A6AD382" w14:textId="77777777" w:rsidTr="0053382B">
        <w:tc>
          <w:tcPr>
            <w:tcW w:w="665" w:type="dxa"/>
          </w:tcPr>
          <w:p w14:paraId="68F84441" w14:textId="276217D0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19" w:type="dxa"/>
          </w:tcPr>
          <w:p w14:paraId="175F6801" w14:textId="79385DC7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Stacja graficzna</w:t>
            </w:r>
          </w:p>
        </w:tc>
        <w:tc>
          <w:tcPr>
            <w:tcW w:w="1483" w:type="dxa"/>
          </w:tcPr>
          <w:p w14:paraId="592A479C" w14:textId="7CFC0BE8" w:rsidR="009064E3" w:rsidRPr="009064E3" w:rsidRDefault="009064E3" w:rsidP="009064E3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3657" w:type="dxa"/>
          </w:tcPr>
          <w:p w14:paraId="5889C015" w14:textId="21FBEFC6" w:rsidR="009064E3" w:rsidRPr="009064E3" w:rsidRDefault="009064E3" w:rsidP="009064E3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9064E3">
              <w:rPr>
                <w:rFonts w:ascii="Verdana" w:hAnsi="Verdana"/>
                <w:sz w:val="24"/>
                <w:szCs w:val="24"/>
              </w:rPr>
              <w:t xml:space="preserve">Procesor: wynik CPU w teście porównawczym ≥ 40 000 punktów (np. w </w:t>
            </w:r>
            <w:proofErr w:type="spellStart"/>
            <w:r w:rsidRPr="009064E3">
              <w:rPr>
                <w:rFonts w:ascii="Verdana" w:hAnsi="Verdana"/>
                <w:sz w:val="24"/>
                <w:szCs w:val="24"/>
              </w:rPr>
              <w:t>PassMark</w:t>
            </w:r>
            <w:proofErr w:type="spellEnd"/>
            <w:r w:rsidRPr="009064E3">
              <w:rPr>
                <w:rFonts w:ascii="Verdana" w:hAnsi="Verdana"/>
                <w:sz w:val="24"/>
                <w:szCs w:val="24"/>
              </w:rPr>
              <w:t xml:space="preserve"> CPU Mark)</w:t>
            </w:r>
          </w:p>
          <w:p w14:paraId="4225AD01" w14:textId="379AC670" w:rsidR="009064E3" w:rsidRDefault="009064E3" w:rsidP="009064E3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9064E3">
              <w:rPr>
                <w:rFonts w:ascii="Verdana" w:hAnsi="Verdana"/>
                <w:sz w:val="24"/>
                <w:szCs w:val="24"/>
              </w:rPr>
              <w:t xml:space="preserve">Karta graficzna: wynik </w:t>
            </w:r>
            <w:proofErr w:type="spellStart"/>
            <w:r w:rsidRPr="009064E3">
              <w:rPr>
                <w:rFonts w:ascii="Verdana" w:hAnsi="Verdana"/>
                <w:sz w:val="24"/>
                <w:szCs w:val="24"/>
              </w:rPr>
              <w:t>GPU</w:t>
            </w:r>
            <w:proofErr w:type="spellEnd"/>
            <w:r w:rsidRPr="009064E3">
              <w:rPr>
                <w:rFonts w:ascii="Verdana" w:hAnsi="Verdana"/>
                <w:sz w:val="24"/>
                <w:szCs w:val="24"/>
              </w:rPr>
              <w:t xml:space="preserve"> w teście graficznym ≥ 25 000 punktów 3DMark Port.</w:t>
            </w:r>
          </w:p>
        </w:tc>
      </w:tr>
      <w:tr w:rsidR="009064E3" w14:paraId="77B39E1B" w14:textId="77777777" w:rsidTr="0053382B">
        <w:tc>
          <w:tcPr>
            <w:tcW w:w="665" w:type="dxa"/>
          </w:tcPr>
          <w:p w14:paraId="2F40FB64" w14:textId="77777777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19" w:type="dxa"/>
          </w:tcPr>
          <w:p w14:paraId="6AF90B02" w14:textId="1C222510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Kamera 360°</w:t>
            </w:r>
          </w:p>
        </w:tc>
        <w:tc>
          <w:tcPr>
            <w:tcW w:w="1483" w:type="dxa"/>
          </w:tcPr>
          <w:p w14:paraId="0A9BF797" w14:textId="6C61B1A6" w:rsidR="009064E3" w:rsidRPr="009064E3" w:rsidRDefault="009064E3" w:rsidP="009064E3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3657" w:type="dxa"/>
          </w:tcPr>
          <w:p w14:paraId="5AEF0DF0" w14:textId="460A0CDB" w:rsidR="009064E3" w:rsidRPr="009064E3" w:rsidRDefault="009064E3" w:rsidP="009064E3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9064E3">
              <w:rPr>
                <w:rFonts w:ascii="Verdana" w:hAnsi="Verdana"/>
                <w:sz w:val="24"/>
                <w:szCs w:val="24"/>
              </w:rPr>
              <w:t>Nagrywanie 360°</w:t>
            </w:r>
          </w:p>
          <w:p w14:paraId="1FF6847C" w14:textId="77777777" w:rsidR="009064E3" w:rsidRPr="009064E3" w:rsidRDefault="009064E3" w:rsidP="009064E3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9064E3">
              <w:rPr>
                <w:rFonts w:ascii="Verdana" w:hAnsi="Verdana"/>
                <w:sz w:val="24"/>
                <w:szCs w:val="24"/>
              </w:rPr>
              <w:t xml:space="preserve">Wideo 8K / 6K / 4K (2D i 3D) </w:t>
            </w:r>
          </w:p>
          <w:p w14:paraId="4F4549C9" w14:textId="77777777" w:rsidR="009064E3" w:rsidRPr="009064E3" w:rsidRDefault="009064E3" w:rsidP="009064E3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9064E3">
              <w:rPr>
                <w:rFonts w:ascii="Verdana" w:hAnsi="Verdana"/>
                <w:sz w:val="24"/>
                <w:szCs w:val="24"/>
              </w:rPr>
              <w:t>Formaty: MP4 (H.265/H.264), szwy wewnętrzne i zewnętrzne</w:t>
            </w:r>
          </w:p>
          <w:p w14:paraId="302C7B76" w14:textId="77777777" w:rsidR="009064E3" w:rsidRPr="009064E3" w:rsidRDefault="009064E3" w:rsidP="009064E3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9064E3">
              <w:rPr>
                <w:rFonts w:ascii="Verdana" w:hAnsi="Verdana"/>
                <w:sz w:val="24"/>
                <w:szCs w:val="24"/>
              </w:rPr>
              <w:t xml:space="preserve">Maks. rozdzielczość wideo: 3D – 7680 × 7680 @ 30 </w:t>
            </w:r>
            <w:proofErr w:type="spellStart"/>
            <w:r w:rsidRPr="009064E3">
              <w:rPr>
                <w:rFonts w:ascii="Verdana" w:hAnsi="Verdana"/>
                <w:sz w:val="24"/>
                <w:szCs w:val="24"/>
              </w:rPr>
              <w:t>fps</w:t>
            </w:r>
            <w:proofErr w:type="spellEnd"/>
            <w:r w:rsidRPr="009064E3">
              <w:rPr>
                <w:rFonts w:ascii="Verdana" w:hAnsi="Verdana"/>
                <w:sz w:val="24"/>
                <w:szCs w:val="24"/>
              </w:rPr>
              <w:t xml:space="preserve"> 2D – 7680 × 3840 @ 60 </w:t>
            </w:r>
            <w:proofErr w:type="spellStart"/>
            <w:r w:rsidRPr="009064E3">
              <w:rPr>
                <w:rFonts w:ascii="Verdana" w:hAnsi="Verdana"/>
                <w:sz w:val="24"/>
                <w:szCs w:val="24"/>
              </w:rPr>
              <w:t>fps</w:t>
            </w:r>
            <w:proofErr w:type="spellEnd"/>
          </w:p>
          <w:p w14:paraId="358936BC" w14:textId="77777777" w:rsidR="009064E3" w:rsidRPr="009064E3" w:rsidRDefault="009064E3" w:rsidP="009064E3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9064E3">
              <w:rPr>
                <w:rFonts w:ascii="Verdana" w:hAnsi="Verdana"/>
                <w:sz w:val="24"/>
                <w:szCs w:val="24"/>
              </w:rPr>
              <w:t>Zdjęcia: do 12 000 × 12 000 (RAW/</w:t>
            </w:r>
            <w:proofErr w:type="spellStart"/>
            <w:r w:rsidRPr="009064E3">
              <w:rPr>
                <w:rFonts w:ascii="Verdana" w:hAnsi="Verdana"/>
                <w:sz w:val="24"/>
                <w:szCs w:val="24"/>
              </w:rPr>
              <w:t>JPEG</w:t>
            </w:r>
            <w:proofErr w:type="spellEnd"/>
            <w:r w:rsidRPr="009064E3">
              <w:rPr>
                <w:rFonts w:ascii="Verdana" w:hAnsi="Verdana"/>
                <w:sz w:val="24"/>
                <w:szCs w:val="24"/>
              </w:rPr>
              <w:t>)</w:t>
            </w:r>
          </w:p>
          <w:p w14:paraId="6C058E1B" w14:textId="77777777" w:rsidR="009064E3" w:rsidRPr="009064E3" w:rsidRDefault="009064E3" w:rsidP="009064E3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9064E3">
              <w:rPr>
                <w:rFonts w:ascii="Verdana" w:hAnsi="Verdana"/>
                <w:sz w:val="24"/>
                <w:szCs w:val="24"/>
              </w:rPr>
              <w:t xml:space="preserve">Obiektywy: 6 × f/2.4, kąt 200° </w:t>
            </w:r>
          </w:p>
          <w:p w14:paraId="2C298A69" w14:textId="77777777" w:rsidR="009064E3" w:rsidRPr="009064E3" w:rsidRDefault="009064E3" w:rsidP="009064E3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9064E3">
              <w:rPr>
                <w:rFonts w:ascii="Verdana" w:hAnsi="Verdana"/>
                <w:sz w:val="24"/>
                <w:szCs w:val="24"/>
              </w:rPr>
              <w:t xml:space="preserve">Nośniki: 6 × </w:t>
            </w:r>
            <w:proofErr w:type="spellStart"/>
            <w:r w:rsidRPr="009064E3">
              <w:rPr>
                <w:rFonts w:ascii="Verdana" w:hAnsi="Verdana"/>
                <w:sz w:val="24"/>
                <w:szCs w:val="24"/>
              </w:rPr>
              <w:t>microSD</w:t>
            </w:r>
            <w:proofErr w:type="spellEnd"/>
            <w:r w:rsidRPr="009064E3">
              <w:rPr>
                <w:rFonts w:ascii="Verdana" w:hAnsi="Verdana"/>
                <w:sz w:val="24"/>
                <w:szCs w:val="24"/>
              </w:rPr>
              <w:t xml:space="preserve"> + 1 × SD</w:t>
            </w:r>
          </w:p>
          <w:p w14:paraId="50AFA780" w14:textId="77777777" w:rsidR="009064E3" w:rsidRPr="009064E3" w:rsidRDefault="009064E3" w:rsidP="009064E3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9064E3">
              <w:rPr>
                <w:rFonts w:ascii="Verdana" w:hAnsi="Verdana"/>
                <w:sz w:val="24"/>
                <w:szCs w:val="24"/>
              </w:rPr>
              <w:t>Audio: wbudowany mikrofon (</w:t>
            </w:r>
            <w:proofErr w:type="spellStart"/>
            <w:r w:rsidRPr="009064E3">
              <w:rPr>
                <w:rFonts w:ascii="Verdana" w:hAnsi="Verdana"/>
                <w:sz w:val="24"/>
                <w:szCs w:val="24"/>
              </w:rPr>
              <w:t>AAC</w:t>
            </w:r>
            <w:proofErr w:type="spellEnd"/>
            <w:r w:rsidRPr="009064E3">
              <w:rPr>
                <w:rFonts w:ascii="Verdana" w:hAnsi="Verdana"/>
                <w:sz w:val="24"/>
                <w:szCs w:val="24"/>
              </w:rPr>
              <w:t xml:space="preserve">), wejście mikrofonowe </w:t>
            </w:r>
          </w:p>
          <w:p w14:paraId="7DB9ACAB" w14:textId="77777777" w:rsidR="009064E3" w:rsidRPr="009064E3" w:rsidRDefault="009064E3" w:rsidP="009064E3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9064E3">
              <w:rPr>
                <w:rFonts w:ascii="Verdana" w:hAnsi="Verdana"/>
                <w:sz w:val="24"/>
                <w:szCs w:val="24"/>
              </w:rPr>
              <w:lastRenderedPageBreak/>
              <w:t xml:space="preserve">Łączność: Wi-Fi (802.11n), </w:t>
            </w:r>
            <w:proofErr w:type="spellStart"/>
            <w:r w:rsidRPr="009064E3">
              <w:rPr>
                <w:rFonts w:ascii="Verdana" w:hAnsi="Verdana"/>
                <w:sz w:val="24"/>
                <w:szCs w:val="24"/>
              </w:rPr>
              <w:t>HDMI</w:t>
            </w:r>
            <w:proofErr w:type="spellEnd"/>
            <w:r w:rsidRPr="009064E3">
              <w:rPr>
                <w:rFonts w:ascii="Verdana" w:hAnsi="Verdana"/>
                <w:sz w:val="24"/>
                <w:szCs w:val="24"/>
              </w:rPr>
              <w:t xml:space="preserve">, RJ45, 2 × USB 2.0 </w:t>
            </w:r>
          </w:p>
          <w:p w14:paraId="57220DC9" w14:textId="77777777" w:rsidR="009064E3" w:rsidRPr="009064E3" w:rsidRDefault="009064E3" w:rsidP="009064E3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9064E3">
              <w:rPr>
                <w:rFonts w:ascii="Verdana" w:hAnsi="Verdana"/>
                <w:sz w:val="24"/>
                <w:szCs w:val="24"/>
              </w:rPr>
              <w:t xml:space="preserve">ISO: 100 – 6400 (foto ręcznie / wideo auto) </w:t>
            </w:r>
          </w:p>
          <w:p w14:paraId="6F284A34" w14:textId="5077C6FD" w:rsidR="009064E3" w:rsidRDefault="009064E3" w:rsidP="009064E3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9064E3">
              <w:rPr>
                <w:rFonts w:ascii="Verdana" w:hAnsi="Verdana"/>
                <w:sz w:val="24"/>
                <w:szCs w:val="24"/>
              </w:rPr>
              <w:t xml:space="preserve">Zasilanie: akumulator 5000 </w:t>
            </w:r>
            <w:proofErr w:type="spellStart"/>
            <w:r w:rsidRPr="009064E3">
              <w:rPr>
                <w:rFonts w:ascii="Verdana" w:hAnsi="Verdana"/>
                <w:sz w:val="24"/>
                <w:szCs w:val="24"/>
              </w:rPr>
              <w:t>mAh</w:t>
            </w:r>
            <w:proofErr w:type="spellEnd"/>
            <w:r w:rsidRPr="009064E3">
              <w:rPr>
                <w:rFonts w:ascii="Verdana" w:hAnsi="Verdana"/>
                <w:sz w:val="24"/>
                <w:szCs w:val="24"/>
              </w:rPr>
              <w:t xml:space="preserve"> / 12 V DC</w:t>
            </w:r>
          </w:p>
        </w:tc>
      </w:tr>
      <w:tr w:rsidR="009064E3" w14:paraId="5793BFBC" w14:textId="77777777" w:rsidTr="0053382B">
        <w:tc>
          <w:tcPr>
            <w:tcW w:w="665" w:type="dxa"/>
          </w:tcPr>
          <w:p w14:paraId="40C55D55" w14:textId="77777777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19" w:type="dxa"/>
          </w:tcPr>
          <w:p w14:paraId="5BFA0333" w14:textId="77777777" w:rsidR="009064E3" w:rsidRPr="00173D41" w:rsidRDefault="009064E3" w:rsidP="009064E3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Mikrofon bezprzewodowy</w:t>
            </w:r>
          </w:p>
          <w:p w14:paraId="6E9A5287" w14:textId="77777777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483" w:type="dxa"/>
          </w:tcPr>
          <w:p w14:paraId="7ADD6307" w14:textId="2159A69A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3657" w:type="dxa"/>
          </w:tcPr>
          <w:p w14:paraId="67011CDC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Typ urządzenia: zestaw bezprzewodowy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UHF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(nadajnik + odbiornik)</w:t>
            </w:r>
          </w:p>
          <w:p w14:paraId="30BD1FDB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>Pasmo pracy: 514–596 MHz</w:t>
            </w:r>
            <w:r w:rsidRPr="004F31C7">
              <w:rPr>
                <w:rFonts w:ascii="MS Gothic" w:eastAsia="MS Gothic" w:hAnsi="MS Gothic" w:cs="MS Gothic" w:hint="eastAsia"/>
                <w:sz w:val="24"/>
                <w:szCs w:val="24"/>
              </w:rPr>
              <w:t> </w:t>
            </w:r>
          </w:p>
          <w:p w14:paraId="627BD8AB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>Zasięg: do 100 m</w:t>
            </w:r>
            <w:r w:rsidRPr="004F31C7">
              <w:rPr>
                <w:rFonts w:ascii="MS Gothic" w:eastAsia="MS Gothic" w:hAnsi="MS Gothic" w:cs="MS Gothic" w:hint="eastAsia"/>
                <w:sz w:val="24"/>
                <w:szCs w:val="24"/>
              </w:rPr>
              <w:t> </w:t>
            </w:r>
          </w:p>
          <w:p w14:paraId="4433F63B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>Kanały: 96 (2 × 48)</w:t>
            </w:r>
            <w:r w:rsidRPr="004F31C7">
              <w:rPr>
                <w:rFonts w:ascii="MS Gothic" w:eastAsia="MS Gothic" w:hAnsi="MS Gothic" w:cs="MS Gothic" w:hint="eastAsia"/>
                <w:sz w:val="24"/>
                <w:szCs w:val="24"/>
              </w:rPr>
              <w:t> </w:t>
            </w:r>
          </w:p>
          <w:p w14:paraId="187A14AC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>Charakterystyka mikrofonu: dookólna</w:t>
            </w:r>
          </w:p>
          <w:p w14:paraId="1E77B8CB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>Wyświetlacz: LCD z poziomem sygnału i baterii</w:t>
            </w:r>
          </w:p>
          <w:p w14:paraId="71F900F6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>Zasilanie: 2 × AA (ok. 6 godzin pracy)</w:t>
            </w:r>
            <w:r w:rsidRPr="004F31C7">
              <w:rPr>
                <w:rFonts w:ascii="MS Gothic" w:eastAsia="MS Gothic" w:hAnsi="MS Gothic" w:cs="MS Gothic" w:hint="eastAsia"/>
                <w:sz w:val="24"/>
                <w:szCs w:val="24"/>
              </w:rPr>
              <w:t> </w:t>
            </w:r>
          </w:p>
          <w:p w14:paraId="78A6C690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>Wyjścia audio: mini-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jack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TRS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3,5 mm</w:t>
            </w:r>
            <w:r w:rsidRPr="004F31C7">
              <w:rPr>
                <w:rFonts w:ascii="MS Gothic" w:eastAsia="MS Gothic" w:hAnsi="MS Gothic" w:cs="MS Gothic" w:hint="eastAsia"/>
                <w:sz w:val="24"/>
                <w:szCs w:val="24"/>
              </w:rPr>
              <w:t> </w:t>
            </w:r>
          </w:p>
          <w:p w14:paraId="315CFE47" w14:textId="311C836A" w:rsidR="009064E3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>Zastosowanie: reportaże, wywiady, produkcje wideo</w:t>
            </w:r>
          </w:p>
        </w:tc>
      </w:tr>
      <w:tr w:rsidR="009064E3" w14:paraId="304174C5" w14:textId="77777777" w:rsidTr="0053382B">
        <w:tc>
          <w:tcPr>
            <w:tcW w:w="665" w:type="dxa"/>
          </w:tcPr>
          <w:p w14:paraId="5A2F763F" w14:textId="77777777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19" w:type="dxa"/>
          </w:tcPr>
          <w:p w14:paraId="69D83EC1" w14:textId="31E33A22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Kart</w:t>
            </w:r>
            <w:r w:rsidR="00C9774C">
              <w:rPr>
                <w:rFonts w:ascii="Verdana" w:hAnsi="Verdana"/>
                <w:b/>
                <w:bCs/>
                <w:sz w:val="24"/>
                <w:szCs w:val="24"/>
              </w:rPr>
              <w:t>a do</w:t>
            </w: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 xml:space="preserve"> przechwytu </w:t>
            </w:r>
            <w:proofErr w:type="spellStart"/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SDI</w:t>
            </w:r>
            <w:proofErr w:type="spellEnd"/>
          </w:p>
        </w:tc>
        <w:tc>
          <w:tcPr>
            <w:tcW w:w="1483" w:type="dxa"/>
          </w:tcPr>
          <w:p w14:paraId="49DEE030" w14:textId="04D19151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</w:t>
            </w:r>
          </w:p>
        </w:tc>
        <w:tc>
          <w:tcPr>
            <w:tcW w:w="3657" w:type="dxa"/>
          </w:tcPr>
          <w:p w14:paraId="37A6E2A7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>Typ: karta SD/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HD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>/12G-SDI</w:t>
            </w:r>
            <w:r w:rsidRPr="004F31C7">
              <w:rPr>
                <w:rFonts w:ascii="MS Gothic" w:eastAsia="MS Gothic" w:hAnsi="MS Gothic" w:cs="MS Gothic" w:hint="eastAsia"/>
                <w:sz w:val="24"/>
                <w:szCs w:val="24"/>
              </w:rPr>
              <w:t> </w:t>
            </w:r>
          </w:p>
          <w:p w14:paraId="1851E980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  <w:lang w:val="en-US"/>
              </w:rPr>
            </w:pPr>
            <w:proofErr w:type="spellStart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>Interfejs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 xml:space="preserve">: PCI Express / Thunderbolt </w:t>
            </w:r>
          </w:p>
          <w:p w14:paraId="19779C42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  <w:lang w:val="en-US"/>
              </w:rPr>
            </w:pPr>
            <w:proofErr w:type="spellStart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lastRenderedPageBreak/>
              <w:t>Szybkość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>transferu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>: 300 MB/s</w:t>
            </w:r>
          </w:p>
          <w:p w14:paraId="1CB251C4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>Obsługiwane rozdzielczości: 2160p60 (4K)</w:t>
            </w:r>
          </w:p>
          <w:p w14:paraId="7FF7921C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Formaty wideo: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YUV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4:2:2, 10-bit </w:t>
            </w:r>
          </w:p>
          <w:p w14:paraId="27EC5339" w14:textId="57AD2811" w:rsidR="009064E3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Systemy: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macOS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>, Windows, Linux</w:t>
            </w:r>
          </w:p>
        </w:tc>
      </w:tr>
      <w:tr w:rsidR="009064E3" w:rsidRPr="00172D95" w14:paraId="5D7CCFD2" w14:textId="77777777" w:rsidTr="0053382B">
        <w:tc>
          <w:tcPr>
            <w:tcW w:w="665" w:type="dxa"/>
          </w:tcPr>
          <w:p w14:paraId="5A2972D8" w14:textId="77777777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19" w:type="dxa"/>
          </w:tcPr>
          <w:p w14:paraId="0327BB0A" w14:textId="26E7C904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Monitor do stacji graficznej</w:t>
            </w:r>
          </w:p>
        </w:tc>
        <w:tc>
          <w:tcPr>
            <w:tcW w:w="1483" w:type="dxa"/>
          </w:tcPr>
          <w:p w14:paraId="173CAA82" w14:textId="25176809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3657" w:type="dxa"/>
          </w:tcPr>
          <w:p w14:paraId="59C96FAD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  <w:lang w:val="en-US"/>
              </w:rPr>
            </w:pPr>
            <w:proofErr w:type="spellStart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>Matryca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>: Fast IPS 27”, Full HD 1920×1080</w:t>
            </w:r>
          </w:p>
          <w:p w14:paraId="1FCE3603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Odświeżanie: 165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Hz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>, czas reakcji 0,8 ms</w:t>
            </w:r>
          </w:p>
          <w:p w14:paraId="44FAD5B9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>Jasność: 250 cd/m²</w:t>
            </w:r>
          </w:p>
          <w:p w14:paraId="65E602BB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>Kontrast 1000:1</w:t>
            </w:r>
          </w:p>
          <w:p w14:paraId="4403A8AF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Złącza: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HDMI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DisplayPort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, USB </w:t>
            </w:r>
          </w:p>
          <w:p w14:paraId="5B6B18DD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Regulacja: wysokość, pochylenie </w:t>
            </w:r>
          </w:p>
          <w:p w14:paraId="263F17B2" w14:textId="36A5C794" w:rsidR="009064E3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  <w:lang w:val="en-US"/>
              </w:rPr>
            </w:pPr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 xml:space="preserve">Technologie: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>FreeSync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 xml:space="preserve"> Premium, Flicker-Free, Blue Light Reducer</w:t>
            </w:r>
          </w:p>
        </w:tc>
      </w:tr>
      <w:tr w:rsidR="009064E3" w14:paraId="6E759655" w14:textId="77777777" w:rsidTr="0053382B">
        <w:tc>
          <w:tcPr>
            <w:tcW w:w="665" w:type="dxa"/>
          </w:tcPr>
          <w:p w14:paraId="5FB8AFBD" w14:textId="77777777" w:rsidR="009064E3" w:rsidRPr="004F31C7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  <w:lang w:val="en-US"/>
              </w:rPr>
            </w:pPr>
          </w:p>
        </w:tc>
        <w:tc>
          <w:tcPr>
            <w:tcW w:w="3219" w:type="dxa"/>
          </w:tcPr>
          <w:p w14:paraId="4B3AD621" w14:textId="057BA40B" w:rsidR="009064E3" w:rsidRPr="00173D41" w:rsidRDefault="009064E3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Monitory audio</w:t>
            </w:r>
          </w:p>
        </w:tc>
        <w:tc>
          <w:tcPr>
            <w:tcW w:w="1483" w:type="dxa"/>
          </w:tcPr>
          <w:p w14:paraId="2B357C1E" w14:textId="7350F556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</w:t>
            </w:r>
          </w:p>
        </w:tc>
        <w:tc>
          <w:tcPr>
            <w:tcW w:w="3657" w:type="dxa"/>
          </w:tcPr>
          <w:p w14:paraId="7597406E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Typ: aktywne monitory studyjne 2-drożne </w:t>
            </w:r>
          </w:p>
          <w:p w14:paraId="468FAFF3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Głośniki: 3,5”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woofer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+ 1”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tweeter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</w:t>
            </w:r>
          </w:p>
          <w:p w14:paraId="115DDE03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Pasmo przenoszenia: 80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Hz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– 20 kHz </w:t>
            </w:r>
          </w:p>
          <w:p w14:paraId="591ADFAC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lastRenderedPageBreak/>
              <w:t xml:space="preserve">Moc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RMS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: 25 W </w:t>
            </w:r>
          </w:p>
          <w:p w14:paraId="7703A75E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Kanał wejścia: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TRS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RCA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>, mini-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jack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</w:t>
            </w:r>
          </w:p>
          <w:p w14:paraId="6238B1D7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Regulacja: tony wysokie i niskie ±6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dB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</w:t>
            </w:r>
          </w:p>
          <w:p w14:paraId="3DE7535B" w14:textId="340B6623" w:rsidR="009064E3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>Zasilanie: 230 V AC</w:t>
            </w:r>
          </w:p>
        </w:tc>
      </w:tr>
      <w:tr w:rsidR="009064E3" w14:paraId="1B8DBE19" w14:textId="77777777" w:rsidTr="0053382B">
        <w:tc>
          <w:tcPr>
            <w:tcW w:w="665" w:type="dxa"/>
          </w:tcPr>
          <w:p w14:paraId="23F49B26" w14:textId="77777777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19" w:type="dxa"/>
          </w:tcPr>
          <w:p w14:paraId="79F0C4FC" w14:textId="11532C21" w:rsidR="009064E3" w:rsidRPr="00173D41" w:rsidRDefault="009064E3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Kamera reporterska</w:t>
            </w:r>
          </w:p>
        </w:tc>
        <w:tc>
          <w:tcPr>
            <w:tcW w:w="1483" w:type="dxa"/>
          </w:tcPr>
          <w:p w14:paraId="24C202FE" w14:textId="3ED09D1E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3657" w:type="dxa"/>
          </w:tcPr>
          <w:p w14:paraId="1AA7FBCA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Przetwornik: MOS 1” (15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MP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) </w:t>
            </w:r>
          </w:p>
          <w:p w14:paraId="39732B28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Obiektyw: 20× zoom (24,5–490 mm) </w:t>
            </w:r>
          </w:p>
          <w:p w14:paraId="124B6EE8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Nagrywanie: 4K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UHD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59.94p / 50p / 25p</w:t>
            </w:r>
          </w:p>
          <w:p w14:paraId="72EA77CB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Kodeki: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HEVC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AVC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Ultra,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LongG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MOV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>, MP4</w:t>
            </w:r>
          </w:p>
          <w:p w14:paraId="2802ABD2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Audio: 2 ×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XLR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z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phantom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+ mini-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jack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</w:t>
            </w:r>
          </w:p>
          <w:p w14:paraId="0986618C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Złącza: 3G-SDI,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HDMI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>, LAN, USB 3.0</w:t>
            </w:r>
          </w:p>
          <w:p w14:paraId="41F97F19" w14:textId="0358EB90" w:rsidR="009064E3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Funkcje: streaming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RTSP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>/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RTMP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NDI|HX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, Wi-Fi, obsługa karty pamięci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SDXC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UHS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>-II</w:t>
            </w:r>
          </w:p>
        </w:tc>
      </w:tr>
      <w:tr w:rsidR="009064E3" w14:paraId="3C44CB2D" w14:textId="77777777" w:rsidTr="0053382B">
        <w:tc>
          <w:tcPr>
            <w:tcW w:w="665" w:type="dxa"/>
          </w:tcPr>
          <w:p w14:paraId="4F94B2B9" w14:textId="77777777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19" w:type="dxa"/>
          </w:tcPr>
          <w:p w14:paraId="1699309C" w14:textId="78302F29" w:rsidR="009064E3" w:rsidRPr="00173D41" w:rsidRDefault="009064E3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Akcesoria do kamery</w:t>
            </w:r>
          </w:p>
        </w:tc>
        <w:tc>
          <w:tcPr>
            <w:tcW w:w="1483" w:type="dxa"/>
          </w:tcPr>
          <w:p w14:paraId="0DEA9C81" w14:textId="77777777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657" w:type="dxa"/>
          </w:tcPr>
          <w:p w14:paraId="7C82AD71" w14:textId="77777777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9064E3" w14:paraId="5E5BA68D" w14:textId="77777777" w:rsidTr="0053382B">
        <w:tc>
          <w:tcPr>
            <w:tcW w:w="665" w:type="dxa"/>
          </w:tcPr>
          <w:p w14:paraId="5E1CF545" w14:textId="77777777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19" w:type="dxa"/>
          </w:tcPr>
          <w:p w14:paraId="17FA326F" w14:textId="7B2F7AC2" w:rsidR="009064E3" w:rsidRPr="00173D41" w:rsidRDefault="004F31C7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sz w:val="24"/>
                <w:szCs w:val="24"/>
              </w:rPr>
              <w:t>dodatkowa bateria</w:t>
            </w:r>
          </w:p>
        </w:tc>
        <w:tc>
          <w:tcPr>
            <w:tcW w:w="1483" w:type="dxa"/>
          </w:tcPr>
          <w:p w14:paraId="746D820C" w14:textId="67854CB3" w:rsidR="009064E3" w:rsidRDefault="004F31C7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3657" w:type="dxa"/>
          </w:tcPr>
          <w:p w14:paraId="6C4FBF18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>Typ: akumulator Li-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ion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7,2 V, 5900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mAh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</w:t>
            </w:r>
          </w:p>
          <w:p w14:paraId="4A62FB52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>Zabezpieczenia: termiczne, przeciwzwarciowe</w:t>
            </w:r>
          </w:p>
          <w:p w14:paraId="52505F84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lastRenderedPageBreak/>
              <w:t>Czas pracy: do 3 h</w:t>
            </w:r>
          </w:p>
          <w:p w14:paraId="2822E944" w14:textId="706D25EA" w:rsidR="009064E3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Urządzenie musi być kompatybilne z kamerą reporterską opisaną w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OPZ</w:t>
            </w:r>
            <w:proofErr w:type="spellEnd"/>
          </w:p>
        </w:tc>
      </w:tr>
      <w:tr w:rsidR="009064E3" w14:paraId="03637AA8" w14:textId="77777777" w:rsidTr="0053382B">
        <w:tc>
          <w:tcPr>
            <w:tcW w:w="665" w:type="dxa"/>
          </w:tcPr>
          <w:p w14:paraId="26F899CF" w14:textId="77777777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19" w:type="dxa"/>
          </w:tcPr>
          <w:p w14:paraId="2A315A7D" w14:textId="04BC4C28" w:rsidR="009064E3" w:rsidRPr="00173D41" w:rsidRDefault="004F31C7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sz w:val="24"/>
                <w:szCs w:val="24"/>
              </w:rPr>
              <w:t>karta pamięci SD</w:t>
            </w:r>
          </w:p>
        </w:tc>
        <w:tc>
          <w:tcPr>
            <w:tcW w:w="1483" w:type="dxa"/>
          </w:tcPr>
          <w:p w14:paraId="42694168" w14:textId="46C25C9E" w:rsidR="009064E3" w:rsidRDefault="004F31C7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</w:t>
            </w:r>
          </w:p>
        </w:tc>
        <w:tc>
          <w:tcPr>
            <w:tcW w:w="3657" w:type="dxa"/>
          </w:tcPr>
          <w:p w14:paraId="5AFEFE02" w14:textId="6248A9DE" w:rsidR="009064E3" w:rsidRDefault="00C9774C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C9774C">
              <w:rPr>
                <w:rFonts w:ascii="Verdana" w:hAnsi="Verdana"/>
                <w:sz w:val="24"/>
                <w:szCs w:val="24"/>
              </w:rPr>
              <w:t>Pojemność: 128 GB. Prędkość: 300 MB/s.</w:t>
            </w:r>
          </w:p>
        </w:tc>
      </w:tr>
      <w:tr w:rsidR="009064E3" w14:paraId="138598EF" w14:textId="77777777" w:rsidTr="0053382B">
        <w:tc>
          <w:tcPr>
            <w:tcW w:w="665" w:type="dxa"/>
          </w:tcPr>
          <w:p w14:paraId="4AC915A7" w14:textId="77777777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19" w:type="dxa"/>
          </w:tcPr>
          <w:p w14:paraId="1F508F72" w14:textId="101CD94A" w:rsidR="009064E3" w:rsidRPr="00173D41" w:rsidRDefault="004F31C7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sz w:val="24"/>
                <w:szCs w:val="24"/>
              </w:rPr>
              <w:t>uchwyt pod kamerę</w:t>
            </w:r>
          </w:p>
        </w:tc>
        <w:tc>
          <w:tcPr>
            <w:tcW w:w="1483" w:type="dxa"/>
          </w:tcPr>
          <w:p w14:paraId="709BD1D7" w14:textId="2967FB2E" w:rsidR="009064E3" w:rsidRDefault="004F31C7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3657" w:type="dxa"/>
          </w:tcPr>
          <w:p w14:paraId="46230BBA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Konstrukcja: aluminiowa, regulowana </w:t>
            </w:r>
          </w:p>
          <w:p w14:paraId="4985C8D2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Mocowanie: gwint ¼” i ⅜” </w:t>
            </w:r>
          </w:p>
          <w:p w14:paraId="2C75E97F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Nośność: 5 kg </w:t>
            </w:r>
          </w:p>
          <w:p w14:paraId="428B725F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Regulacja: pion/poziom </w:t>
            </w:r>
          </w:p>
          <w:p w14:paraId="7AAF7A0E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Zastosowanie: statywy,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rigi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>, mocowania studyjne</w:t>
            </w:r>
          </w:p>
          <w:p w14:paraId="24CE259C" w14:textId="38EA593B" w:rsidR="009064E3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Urządzenie musi być kompatybilne z kamerą reporterską opisaną w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OPZ</w:t>
            </w:r>
            <w:proofErr w:type="spellEnd"/>
          </w:p>
        </w:tc>
      </w:tr>
      <w:tr w:rsidR="009064E3" w14:paraId="09CF7CFB" w14:textId="77777777" w:rsidTr="0053382B">
        <w:tc>
          <w:tcPr>
            <w:tcW w:w="665" w:type="dxa"/>
          </w:tcPr>
          <w:p w14:paraId="4D09208F" w14:textId="77777777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19" w:type="dxa"/>
          </w:tcPr>
          <w:p w14:paraId="7232F19A" w14:textId="3D45FCA4" w:rsidR="009064E3" w:rsidRPr="00173D41" w:rsidRDefault="004F31C7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 xml:space="preserve">Generator </w:t>
            </w:r>
            <w:proofErr w:type="spellStart"/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genlock</w:t>
            </w:r>
            <w:proofErr w:type="spellEnd"/>
          </w:p>
        </w:tc>
        <w:tc>
          <w:tcPr>
            <w:tcW w:w="1483" w:type="dxa"/>
          </w:tcPr>
          <w:p w14:paraId="276B911D" w14:textId="6E75EE5B" w:rsidR="009064E3" w:rsidRDefault="004F31C7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3657" w:type="dxa"/>
          </w:tcPr>
          <w:p w14:paraId="253F2640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Standardy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SDI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: 270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Mb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/s, 1,5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Gb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/s </w:t>
            </w:r>
          </w:p>
          <w:p w14:paraId="02AB2492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Wyjście: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SDI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OUT </w:t>
            </w:r>
          </w:p>
          <w:p w14:paraId="7AA694CE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Aktualizacja: USB </w:t>
            </w:r>
          </w:p>
          <w:p w14:paraId="63A7A3A3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Częstotliwość odniesienia: 50/59.94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Hz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</w:t>
            </w:r>
          </w:p>
          <w:p w14:paraId="313D9E46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Zasilanie: 5 V DC </w:t>
            </w:r>
          </w:p>
          <w:p w14:paraId="64AADC3A" w14:textId="23EDB926" w:rsidR="009064E3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>Zastosowanie: synchronizacja w torze wizyjnym</w:t>
            </w:r>
          </w:p>
        </w:tc>
      </w:tr>
      <w:tr w:rsidR="009064E3" w14:paraId="217DEF44" w14:textId="77777777" w:rsidTr="0053382B">
        <w:tc>
          <w:tcPr>
            <w:tcW w:w="665" w:type="dxa"/>
          </w:tcPr>
          <w:p w14:paraId="0E0625EB" w14:textId="77777777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19" w:type="dxa"/>
          </w:tcPr>
          <w:p w14:paraId="1CE961EB" w14:textId="7B0D3ED7" w:rsidR="009064E3" w:rsidRPr="00173D41" w:rsidRDefault="004F31C7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Mikrofon reporterski przewodowy</w:t>
            </w:r>
            <w:r w:rsidR="00C9774C">
              <w:rPr>
                <w:rFonts w:ascii="Verdana" w:hAnsi="Verdana"/>
                <w:b/>
                <w:bCs/>
                <w:sz w:val="24"/>
                <w:szCs w:val="24"/>
              </w:rPr>
              <w:t xml:space="preserve"> 5m</w:t>
            </w:r>
          </w:p>
        </w:tc>
        <w:tc>
          <w:tcPr>
            <w:tcW w:w="1483" w:type="dxa"/>
          </w:tcPr>
          <w:p w14:paraId="405E3B07" w14:textId="5EB5AAD4" w:rsidR="009064E3" w:rsidRDefault="00172D95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3657" w:type="dxa"/>
          </w:tcPr>
          <w:p w14:paraId="04B6CA62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Typ: dynamiczny </w:t>
            </w:r>
          </w:p>
          <w:p w14:paraId="737EB497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Charakterystyka: dookólna </w:t>
            </w:r>
          </w:p>
          <w:p w14:paraId="5EE2FE63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Pasmo przenoszenia: 70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Hz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– 15 kHz</w:t>
            </w:r>
          </w:p>
          <w:p w14:paraId="45460DC8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Czułość: -56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dB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±2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dB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</w:t>
            </w:r>
          </w:p>
          <w:p w14:paraId="2B8B8820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Złącze: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XLR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3-pin, kabel 5 m </w:t>
            </w:r>
          </w:p>
          <w:p w14:paraId="7A0B6065" w14:textId="22F1FEA1" w:rsidR="009064E3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>Korpus: stalowy</w:t>
            </w:r>
          </w:p>
        </w:tc>
      </w:tr>
      <w:tr w:rsidR="009064E3" w14:paraId="3F0B0488" w14:textId="77777777" w:rsidTr="0053382B">
        <w:tc>
          <w:tcPr>
            <w:tcW w:w="665" w:type="dxa"/>
          </w:tcPr>
          <w:p w14:paraId="73C60CC2" w14:textId="77777777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19" w:type="dxa"/>
          </w:tcPr>
          <w:p w14:paraId="0FE464F1" w14:textId="3E618D24" w:rsidR="009064E3" w:rsidRPr="00173D41" w:rsidRDefault="004F31C7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 xml:space="preserve">Okablowanie </w:t>
            </w:r>
            <w:proofErr w:type="spellStart"/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SDI</w:t>
            </w:r>
            <w:proofErr w:type="spellEnd"/>
          </w:p>
        </w:tc>
        <w:tc>
          <w:tcPr>
            <w:tcW w:w="1483" w:type="dxa"/>
          </w:tcPr>
          <w:p w14:paraId="48012BC5" w14:textId="3F7077B1" w:rsidR="009064E3" w:rsidRDefault="004F31C7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3657" w:type="dxa"/>
          </w:tcPr>
          <w:p w14:paraId="632E64E9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Rodzaj: kable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BNC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75 Ω </w:t>
            </w:r>
          </w:p>
          <w:p w14:paraId="05E2369C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Długości: 1–10 m </w:t>
            </w:r>
          </w:p>
          <w:p w14:paraId="5255AABB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Złącza: pozłacane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BNC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męsko-męskie </w:t>
            </w:r>
          </w:p>
          <w:p w14:paraId="3B839A48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Standardy: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HD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>/3G/6G/12G-SDI</w:t>
            </w:r>
          </w:p>
          <w:p w14:paraId="42C28789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Ekranowanie: podwójne (folia + oplot) </w:t>
            </w:r>
          </w:p>
          <w:p w14:paraId="6FF90393" w14:textId="3BD66245" w:rsidR="009064E3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Kable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XLR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miniJack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, złącza LAN,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zasiląjące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. Podłączenie wszystkich urządzeń zgodnie z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OPZ</w:t>
            </w:r>
            <w:proofErr w:type="spellEnd"/>
          </w:p>
        </w:tc>
      </w:tr>
      <w:tr w:rsidR="009064E3" w14:paraId="688D5C05" w14:textId="77777777" w:rsidTr="0053382B">
        <w:tc>
          <w:tcPr>
            <w:tcW w:w="665" w:type="dxa"/>
          </w:tcPr>
          <w:p w14:paraId="29191011" w14:textId="77777777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19" w:type="dxa"/>
          </w:tcPr>
          <w:p w14:paraId="418A2B00" w14:textId="41DB3A95" w:rsidR="009064E3" w:rsidRPr="00173D41" w:rsidRDefault="004F31C7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Mikser audio</w:t>
            </w:r>
          </w:p>
        </w:tc>
        <w:tc>
          <w:tcPr>
            <w:tcW w:w="1483" w:type="dxa"/>
          </w:tcPr>
          <w:p w14:paraId="6CA07C22" w14:textId="12633C86" w:rsidR="009064E3" w:rsidRDefault="004F31C7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3657" w:type="dxa"/>
          </w:tcPr>
          <w:p w14:paraId="241334D6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Kanały: 8 (6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mic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+ 2 stereo) </w:t>
            </w:r>
          </w:p>
          <w:p w14:paraId="0FDEB609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Wejścia: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XLR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>/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TRS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>, mini-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jack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, USB </w:t>
            </w:r>
          </w:p>
          <w:p w14:paraId="6DFA24E6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Funkcje: rejestracja SD, interfejs USB audio </w:t>
            </w:r>
          </w:p>
          <w:p w14:paraId="30667D26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lastRenderedPageBreak/>
              <w:t xml:space="preserve">Efekty: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EQ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, kompresor, limiter </w:t>
            </w:r>
          </w:p>
          <w:p w14:paraId="63C71C16" w14:textId="66DBDC5D" w:rsidR="009064E3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>Zasilanie: 12 V DC / baterie AA</w:t>
            </w:r>
          </w:p>
        </w:tc>
      </w:tr>
      <w:tr w:rsidR="009064E3" w14:paraId="0B4E89E9" w14:textId="77777777" w:rsidTr="0053382B">
        <w:tc>
          <w:tcPr>
            <w:tcW w:w="665" w:type="dxa"/>
          </w:tcPr>
          <w:p w14:paraId="1A62AE8D" w14:textId="77777777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19" w:type="dxa"/>
          </w:tcPr>
          <w:p w14:paraId="56CF0AFF" w14:textId="7DC8D21D" w:rsidR="009064E3" w:rsidRPr="00173D41" w:rsidRDefault="004F31C7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Konstrukcja 12G-SDI</w:t>
            </w:r>
          </w:p>
        </w:tc>
        <w:tc>
          <w:tcPr>
            <w:tcW w:w="1483" w:type="dxa"/>
          </w:tcPr>
          <w:p w14:paraId="5FE5C62E" w14:textId="244244E6" w:rsidR="009064E3" w:rsidRDefault="004F31C7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3657" w:type="dxa"/>
          </w:tcPr>
          <w:p w14:paraId="476A7E5D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Wejście: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HDMI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Type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A </w:t>
            </w:r>
          </w:p>
          <w:p w14:paraId="5B7E826F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Wyjścia: 2 ×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SDI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12G </w:t>
            </w:r>
          </w:p>
          <w:p w14:paraId="1F5ED58F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>Formaty: SD/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HD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/3G/6G/12G-SDI do 2160p60 </w:t>
            </w:r>
          </w:p>
          <w:p w14:paraId="1433A4BF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Zasilanie: 5 V DC (USB-C), pobór mocy: 5 W </w:t>
            </w:r>
          </w:p>
          <w:p w14:paraId="0CF0C1FC" w14:textId="1C43E60A" w:rsidR="009064E3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>Aktualizacje: przez USB-C</w:t>
            </w:r>
          </w:p>
        </w:tc>
      </w:tr>
      <w:tr w:rsidR="009064E3" w14:paraId="05C62B5C" w14:textId="77777777" w:rsidTr="0053382B">
        <w:tc>
          <w:tcPr>
            <w:tcW w:w="665" w:type="dxa"/>
          </w:tcPr>
          <w:p w14:paraId="7DF61E30" w14:textId="77777777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19" w:type="dxa"/>
          </w:tcPr>
          <w:p w14:paraId="65F107FA" w14:textId="599E203B" w:rsidR="009064E3" w:rsidRPr="00173D41" w:rsidRDefault="004F31C7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Nośniki danych</w:t>
            </w:r>
          </w:p>
        </w:tc>
        <w:tc>
          <w:tcPr>
            <w:tcW w:w="1483" w:type="dxa"/>
          </w:tcPr>
          <w:p w14:paraId="6ACBFB6D" w14:textId="22474C2E" w:rsidR="009064E3" w:rsidRDefault="004F31C7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</w:t>
            </w:r>
          </w:p>
        </w:tc>
        <w:tc>
          <w:tcPr>
            <w:tcW w:w="3657" w:type="dxa"/>
          </w:tcPr>
          <w:p w14:paraId="5FA2CBBD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Typ: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SSD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NVMe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, standard minimum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PCIe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Gen4, preferowany Gen5</w:t>
            </w:r>
          </w:p>
          <w:p w14:paraId="036EF2D9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>Pojemność: 1 TB</w:t>
            </w:r>
            <w:r w:rsidRPr="004F31C7">
              <w:rPr>
                <w:rFonts w:ascii="MS Gothic" w:eastAsia="MS Gothic" w:hAnsi="MS Gothic" w:cs="MS Gothic" w:hint="eastAsia"/>
                <w:sz w:val="24"/>
                <w:szCs w:val="24"/>
              </w:rPr>
              <w:t> </w:t>
            </w:r>
          </w:p>
          <w:p w14:paraId="5267127F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>Odczyt: 500 MB/s; Zapis: 450 MB/s</w:t>
            </w:r>
          </w:p>
          <w:p w14:paraId="573D7DA8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MTBF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>: 1 500 000 h</w:t>
            </w:r>
          </w:p>
          <w:p w14:paraId="2E797D3C" w14:textId="6D0A88F8" w:rsidR="009064E3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>Odporność: 1500 G</w:t>
            </w:r>
          </w:p>
        </w:tc>
      </w:tr>
      <w:tr w:rsidR="009064E3" w14:paraId="014F75A9" w14:textId="77777777" w:rsidTr="0053382B">
        <w:tc>
          <w:tcPr>
            <w:tcW w:w="665" w:type="dxa"/>
          </w:tcPr>
          <w:p w14:paraId="4DB5467A" w14:textId="77777777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19" w:type="dxa"/>
          </w:tcPr>
          <w:p w14:paraId="3E5D9C73" w14:textId="67479DC1" w:rsidR="009064E3" w:rsidRPr="00173D41" w:rsidRDefault="004F31C7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Telewizor podglądowy</w:t>
            </w:r>
          </w:p>
        </w:tc>
        <w:tc>
          <w:tcPr>
            <w:tcW w:w="1483" w:type="dxa"/>
          </w:tcPr>
          <w:p w14:paraId="2847B15C" w14:textId="417BD52C" w:rsidR="009064E3" w:rsidRDefault="004F31C7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3657" w:type="dxa"/>
          </w:tcPr>
          <w:p w14:paraId="299B5C2B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Ekran: 65”, 4K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UHD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3840×2160</w:t>
            </w:r>
          </w:p>
          <w:p w14:paraId="482BA148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Matryca: LED /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IPS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, odświeżanie 60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Hz</w:t>
            </w:r>
            <w:proofErr w:type="spellEnd"/>
          </w:p>
          <w:p w14:paraId="4CD721D2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Złącza: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HDMI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×3, USB ×2, LAN, optyczne audio</w:t>
            </w:r>
          </w:p>
          <w:p w14:paraId="743946E2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Smart TV: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webOS</w:t>
            </w:r>
            <w:proofErr w:type="spellEnd"/>
          </w:p>
          <w:p w14:paraId="546144E3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lastRenderedPageBreak/>
              <w:t>W zestawie: stojak mobilny z regulacją</w:t>
            </w:r>
          </w:p>
          <w:p w14:paraId="616BD822" w14:textId="329C8AD0" w:rsidR="009064E3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>Jasność: 350 cd/m²</w:t>
            </w:r>
          </w:p>
        </w:tc>
      </w:tr>
      <w:tr w:rsidR="009064E3" w14:paraId="149152F9" w14:textId="77777777" w:rsidTr="0053382B">
        <w:tc>
          <w:tcPr>
            <w:tcW w:w="665" w:type="dxa"/>
          </w:tcPr>
          <w:p w14:paraId="315E8653" w14:textId="77777777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19" w:type="dxa"/>
          </w:tcPr>
          <w:p w14:paraId="1253FDB0" w14:textId="6C20E731" w:rsidR="009064E3" w:rsidRPr="00173D41" w:rsidRDefault="004F31C7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Mikser wideo</w:t>
            </w:r>
          </w:p>
        </w:tc>
        <w:tc>
          <w:tcPr>
            <w:tcW w:w="1483" w:type="dxa"/>
          </w:tcPr>
          <w:p w14:paraId="3B38131E" w14:textId="45524387" w:rsidR="009064E3" w:rsidRDefault="004F31C7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3657" w:type="dxa"/>
          </w:tcPr>
          <w:p w14:paraId="413D3230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Wejścia: 4 ×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HDMI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(1080p60)</w:t>
            </w:r>
            <w:r w:rsidRPr="004F31C7">
              <w:rPr>
                <w:rFonts w:ascii="MS Gothic" w:eastAsia="MS Gothic" w:hAnsi="MS Gothic" w:cs="MS Gothic" w:hint="eastAsia"/>
                <w:sz w:val="24"/>
                <w:szCs w:val="24"/>
              </w:rPr>
              <w:t> </w:t>
            </w:r>
          </w:p>
          <w:p w14:paraId="63BB21F1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Wyjścia: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HDMI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PGM, USB-C, Ethernet 1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Gb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>/s</w:t>
            </w:r>
          </w:p>
          <w:p w14:paraId="1D1217D5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  <w:lang w:val="en-US"/>
              </w:rPr>
            </w:pPr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>Audio: mini-jack stereo + HDMI embedded</w:t>
            </w:r>
          </w:p>
          <w:p w14:paraId="5A2914D4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Kodeki: H.264 /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AAC</w:t>
            </w:r>
            <w:proofErr w:type="spellEnd"/>
          </w:p>
          <w:p w14:paraId="7510E9AC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Funkcje: streaming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RTMP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Multiview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>, nagrywanie na dysk USB</w:t>
            </w:r>
          </w:p>
          <w:p w14:paraId="714238FE" w14:textId="24E15177" w:rsidR="009064E3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>Zasilanie: 12 V DC</w:t>
            </w:r>
          </w:p>
        </w:tc>
      </w:tr>
      <w:tr w:rsidR="004F31C7" w14:paraId="5F3F3A78" w14:textId="77777777" w:rsidTr="0053382B">
        <w:tc>
          <w:tcPr>
            <w:tcW w:w="9024" w:type="dxa"/>
            <w:gridSpan w:val="4"/>
          </w:tcPr>
          <w:p w14:paraId="0BFC0B03" w14:textId="4CFC6825" w:rsidR="004F31C7" w:rsidRPr="004F31C7" w:rsidRDefault="004F31C7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4F31C7">
              <w:rPr>
                <w:rFonts w:ascii="Verdana" w:hAnsi="Verdana"/>
                <w:b/>
                <w:bCs/>
                <w:sz w:val="24"/>
                <w:szCs w:val="24"/>
              </w:rPr>
              <w:t>OPROGRAMOWANIE</w:t>
            </w:r>
          </w:p>
        </w:tc>
      </w:tr>
      <w:tr w:rsidR="00754DC0" w14:paraId="11A771F7" w14:textId="77777777" w:rsidTr="0053382B">
        <w:tc>
          <w:tcPr>
            <w:tcW w:w="665" w:type="dxa"/>
          </w:tcPr>
          <w:p w14:paraId="5E2B1C7F" w14:textId="77777777" w:rsidR="00754DC0" w:rsidRDefault="00754DC0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19" w:type="dxa"/>
          </w:tcPr>
          <w:p w14:paraId="36F125CE" w14:textId="5826145D" w:rsidR="00754DC0" w:rsidRPr="0053382B" w:rsidRDefault="00754DC0" w:rsidP="004F31C7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>
              <w:rPr>
                <w:rFonts w:ascii="Verdana" w:hAnsi="Verdana"/>
                <w:b/>
                <w:bCs/>
                <w:sz w:val="24"/>
                <w:szCs w:val="24"/>
              </w:rPr>
              <w:t>O</w:t>
            </w:r>
            <w:r w:rsidRPr="00754DC0">
              <w:rPr>
                <w:rFonts w:ascii="Verdana" w:hAnsi="Verdana"/>
                <w:b/>
                <w:bCs/>
                <w:sz w:val="24"/>
                <w:szCs w:val="24"/>
              </w:rPr>
              <w:t>programowanie klasy real-</w:t>
            </w:r>
            <w:proofErr w:type="spellStart"/>
            <w:r w:rsidRPr="00754DC0">
              <w:rPr>
                <w:rFonts w:ascii="Verdana" w:hAnsi="Verdana"/>
                <w:b/>
                <w:bCs/>
                <w:sz w:val="24"/>
                <w:szCs w:val="24"/>
              </w:rPr>
              <w:t>time</w:t>
            </w:r>
            <w:proofErr w:type="spellEnd"/>
            <w:r w:rsidRPr="00754DC0">
              <w:rPr>
                <w:rFonts w:ascii="Verdana" w:hAnsi="Verdana"/>
                <w:b/>
                <w:bCs/>
                <w:sz w:val="24"/>
                <w:szCs w:val="24"/>
              </w:rPr>
              <w:t xml:space="preserve"> broadcast / </w:t>
            </w:r>
            <w:proofErr w:type="spellStart"/>
            <w:r w:rsidRPr="00754DC0">
              <w:rPr>
                <w:rFonts w:ascii="Verdana" w:hAnsi="Verdana"/>
                <w:b/>
                <w:bCs/>
                <w:sz w:val="24"/>
                <w:szCs w:val="24"/>
              </w:rPr>
              <w:t>virtual</w:t>
            </w:r>
            <w:proofErr w:type="spellEnd"/>
            <w:r w:rsidRPr="00754DC0">
              <w:rPr>
                <w:rFonts w:ascii="Verdana" w:hAnsi="Verdana"/>
                <w:b/>
                <w:bCs/>
                <w:sz w:val="24"/>
                <w:szCs w:val="24"/>
              </w:rPr>
              <w:t xml:space="preserve"> studio (np. </w:t>
            </w:r>
            <w:proofErr w:type="spellStart"/>
            <w:r w:rsidRPr="00754DC0">
              <w:rPr>
                <w:rFonts w:ascii="Verdana" w:hAnsi="Verdana"/>
                <w:b/>
                <w:bCs/>
                <w:sz w:val="24"/>
                <w:szCs w:val="24"/>
              </w:rPr>
              <w:t>Aximmetry</w:t>
            </w:r>
            <w:proofErr w:type="spellEnd"/>
            <w:r w:rsidRPr="00754DC0">
              <w:rPr>
                <w:rFonts w:ascii="Verdana" w:hAnsi="Verdana"/>
                <w:b/>
                <w:bCs/>
                <w:sz w:val="24"/>
                <w:szCs w:val="24"/>
              </w:rPr>
              <w:t xml:space="preserve"> Broadcast lub równoważne)</w:t>
            </w:r>
          </w:p>
        </w:tc>
        <w:tc>
          <w:tcPr>
            <w:tcW w:w="1483" w:type="dxa"/>
          </w:tcPr>
          <w:p w14:paraId="5C44185D" w14:textId="47E82706" w:rsidR="00754DC0" w:rsidRDefault="00754DC0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3657" w:type="dxa"/>
          </w:tcPr>
          <w:p w14:paraId="5DDB5737" w14:textId="77777777" w:rsidR="00754DC0" w:rsidRPr="00754DC0" w:rsidRDefault="00754DC0" w:rsidP="00754DC0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754DC0">
              <w:rPr>
                <w:rFonts w:ascii="Verdana" w:hAnsi="Verdana"/>
                <w:sz w:val="24"/>
                <w:szCs w:val="24"/>
              </w:rPr>
              <w:t>Minimalne wymagania funkcjonalne:</w:t>
            </w:r>
          </w:p>
          <w:p w14:paraId="42ADC27B" w14:textId="77777777" w:rsidR="00754DC0" w:rsidRPr="00754DC0" w:rsidRDefault="00754DC0" w:rsidP="00754DC0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754DC0">
              <w:rPr>
                <w:rFonts w:ascii="Verdana" w:hAnsi="Verdana"/>
                <w:sz w:val="24"/>
                <w:szCs w:val="24"/>
              </w:rPr>
              <w:t>Rendering grafiki 2D i 3D w czasie rzeczywistym</w:t>
            </w:r>
          </w:p>
          <w:p w14:paraId="1F0AB8EF" w14:textId="77777777" w:rsidR="00754DC0" w:rsidRPr="00754DC0" w:rsidRDefault="00754DC0" w:rsidP="00754DC0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754DC0">
              <w:rPr>
                <w:rFonts w:ascii="Verdana" w:hAnsi="Verdana"/>
                <w:sz w:val="24"/>
                <w:szCs w:val="24"/>
              </w:rPr>
              <w:t>Obsługa wirtualnego studia (</w:t>
            </w:r>
            <w:proofErr w:type="spellStart"/>
            <w:r w:rsidRPr="00754DC0">
              <w:rPr>
                <w:rFonts w:ascii="Verdana" w:hAnsi="Verdana"/>
                <w:sz w:val="24"/>
                <w:szCs w:val="24"/>
              </w:rPr>
              <w:t>virtual</w:t>
            </w:r>
            <w:proofErr w:type="spellEnd"/>
            <w:r w:rsidRPr="00754DC0">
              <w:rPr>
                <w:rFonts w:ascii="Verdana" w:hAnsi="Verdana"/>
                <w:sz w:val="24"/>
                <w:szCs w:val="24"/>
              </w:rPr>
              <w:t xml:space="preserve"> set) z wykorzystaniem </w:t>
            </w:r>
            <w:proofErr w:type="spellStart"/>
            <w:r w:rsidRPr="00754DC0">
              <w:rPr>
                <w:rFonts w:ascii="Verdana" w:hAnsi="Verdana"/>
                <w:sz w:val="24"/>
                <w:szCs w:val="24"/>
              </w:rPr>
              <w:t>green</w:t>
            </w:r>
            <w:proofErr w:type="spellEnd"/>
            <w:r w:rsidRPr="00754DC0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754DC0">
              <w:rPr>
                <w:rFonts w:ascii="Verdana" w:hAnsi="Verdana"/>
                <w:sz w:val="24"/>
                <w:szCs w:val="24"/>
              </w:rPr>
              <w:t>screen</w:t>
            </w:r>
            <w:proofErr w:type="spellEnd"/>
            <w:r w:rsidRPr="00754DC0">
              <w:rPr>
                <w:rFonts w:ascii="Verdana" w:hAnsi="Verdana"/>
                <w:sz w:val="24"/>
                <w:szCs w:val="24"/>
              </w:rPr>
              <w:t xml:space="preserve"> (chroma </w:t>
            </w:r>
            <w:proofErr w:type="spellStart"/>
            <w:r w:rsidRPr="00754DC0">
              <w:rPr>
                <w:rFonts w:ascii="Verdana" w:hAnsi="Verdana"/>
                <w:sz w:val="24"/>
                <w:szCs w:val="24"/>
              </w:rPr>
              <w:t>key</w:t>
            </w:r>
            <w:proofErr w:type="spellEnd"/>
            <w:r w:rsidRPr="00754DC0">
              <w:rPr>
                <w:rFonts w:ascii="Verdana" w:hAnsi="Verdana"/>
                <w:sz w:val="24"/>
                <w:szCs w:val="24"/>
              </w:rPr>
              <w:t>)</w:t>
            </w:r>
          </w:p>
          <w:p w14:paraId="796570E7" w14:textId="77777777" w:rsidR="00754DC0" w:rsidRPr="00754DC0" w:rsidRDefault="00754DC0" w:rsidP="00754DC0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754DC0">
              <w:rPr>
                <w:rFonts w:ascii="Verdana" w:hAnsi="Verdana"/>
                <w:sz w:val="24"/>
                <w:szCs w:val="24"/>
              </w:rPr>
              <w:t xml:space="preserve">Integracja z silnikiem 3D (np. </w:t>
            </w:r>
            <w:proofErr w:type="spellStart"/>
            <w:r w:rsidRPr="00754DC0">
              <w:rPr>
                <w:rFonts w:ascii="Verdana" w:hAnsi="Verdana"/>
                <w:sz w:val="24"/>
                <w:szCs w:val="24"/>
              </w:rPr>
              <w:t>Unreal</w:t>
            </w:r>
            <w:proofErr w:type="spellEnd"/>
            <w:r w:rsidRPr="00754DC0">
              <w:rPr>
                <w:rFonts w:ascii="Verdana" w:hAnsi="Verdana"/>
                <w:sz w:val="24"/>
                <w:szCs w:val="24"/>
              </w:rPr>
              <w:t xml:space="preserve"> Engine lub równoważny)</w:t>
            </w:r>
          </w:p>
          <w:p w14:paraId="43A94414" w14:textId="77777777" w:rsidR="00754DC0" w:rsidRPr="00754DC0" w:rsidRDefault="00754DC0" w:rsidP="00754DC0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754DC0">
              <w:rPr>
                <w:rFonts w:ascii="Verdana" w:hAnsi="Verdana"/>
                <w:sz w:val="24"/>
                <w:szCs w:val="24"/>
              </w:rPr>
              <w:lastRenderedPageBreak/>
              <w:t>Możliwość tworzenia i odtwarzania scenografii wirtualnej oraz elementów AR/</w:t>
            </w:r>
            <w:proofErr w:type="spellStart"/>
            <w:r w:rsidRPr="00754DC0">
              <w:rPr>
                <w:rFonts w:ascii="Verdana" w:hAnsi="Verdana"/>
                <w:sz w:val="24"/>
                <w:szCs w:val="24"/>
              </w:rPr>
              <w:t>XR</w:t>
            </w:r>
            <w:proofErr w:type="spellEnd"/>
          </w:p>
          <w:p w14:paraId="4FA59E56" w14:textId="77777777" w:rsidR="00754DC0" w:rsidRPr="00754DC0" w:rsidRDefault="00754DC0" w:rsidP="00754DC0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754DC0">
              <w:rPr>
                <w:rFonts w:ascii="Verdana" w:hAnsi="Verdana"/>
                <w:sz w:val="24"/>
                <w:szCs w:val="24"/>
              </w:rPr>
              <w:t xml:space="preserve">Obsługa kamer z </w:t>
            </w:r>
            <w:proofErr w:type="spellStart"/>
            <w:r w:rsidRPr="00754DC0">
              <w:rPr>
                <w:rFonts w:ascii="Verdana" w:hAnsi="Verdana"/>
                <w:sz w:val="24"/>
                <w:szCs w:val="24"/>
              </w:rPr>
              <w:t>trackingiem</w:t>
            </w:r>
            <w:proofErr w:type="spellEnd"/>
            <w:r w:rsidRPr="00754DC0">
              <w:rPr>
                <w:rFonts w:ascii="Verdana" w:hAnsi="Verdana"/>
                <w:sz w:val="24"/>
                <w:szCs w:val="24"/>
              </w:rPr>
              <w:t xml:space="preserve"> (pozycja, zoom, rotacja)</w:t>
            </w:r>
          </w:p>
          <w:p w14:paraId="1FB838BD" w14:textId="77777777" w:rsidR="00754DC0" w:rsidRPr="00754DC0" w:rsidRDefault="00754DC0" w:rsidP="00754DC0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754DC0">
              <w:rPr>
                <w:rFonts w:ascii="Verdana" w:hAnsi="Verdana"/>
                <w:sz w:val="24"/>
                <w:szCs w:val="24"/>
              </w:rPr>
              <w:t xml:space="preserve">Zaawansowany </w:t>
            </w:r>
            <w:proofErr w:type="spellStart"/>
            <w:r w:rsidRPr="00754DC0">
              <w:rPr>
                <w:rFonts w:ascii="Verdana" w:hAnsi="Verdana"/>
                <w:sz w:val="24"/>
                <w:szCs w:val="24"/>
              </w:rPr>
              <w:t>keying</w:t>
            </w:r>
            <w:proofErr w:type="spellEnd"/>
            <w:r w:rsidRPr="00754DC0">
              <w:rPr>
                <w:rFonts w:ascii="Verdana" w:hAnsi="Verdana"/>
                <w:sz w:val="24"/>
                <w:szCs w:val="24"/>
              </w:rPr>
              <w:t xml:space="preserve"> (usuwanie tła) jakości </w:t>
            </w:r>
            <w:proofErr w:type="spellStart"/>
            <w:r w:rsidRPr="00754DC0">
              <w:rPr>
                <w:rFonts w:ascii="Verdana" w:hAnsi="Verdana"/>
                <w:sz w:val="24"/>
                <w:szCs w:val="24"/>
              </w:rPr>
              <w:t>broadcastowej</w:t>
            </w:r>
            <w:proofErr w:type="spellEnd"/>
          </w:p>
          <w:p w14:paraId="796568EC" w14:textId="77777777" w:rsidR="00754DC0" w:rsidRPr="00754DC0" w:rsidRDefault="00754DC0" w:rsidP="00754DC0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754DC0">
              <w:rPr>
                <w:rFonts w:ascii="Verdana" w:hAnsi="Verdana"/>
                <w:sz w:val="24"/>
                <w:szCs w:val="24"/>
              </w:rPr>
              <w:t>Obsługa wielu źródeł wideo (</w:t>
            </w:r>
            <w:proofErr w:type="spellStart"/>
            <w:r w:rsidRPr="00754DC0">
              <w:rPr>
                <w:rFonts w:ascii="Verdana" w:hAnsi="Verdana"/>
                <w:sz w:val="24"/>
                <w:szCs w:val="24"/>
              </w:rPr>
              <w:t>SDI</w:t>
            </w:r>
            <w:proofErr w:type="spellEnd"/>
            <w:r w:rsidRPr="00754DC0">
              <w:rPr>
                <w:rFonts w:ascii="Verdana" w:hAnsi="Verdana"/>
                <w:sz w:val="24"/>
                <w:szCs w:val="24"/>
              </w:rPr>
              <w:t xml:space="preserve">, </w:t>
            </w:r>
            <w:proofErr w:type="spellStart"/>
            <w:r w:rsidRPr="00754DC0">
              <w:rPr>
                <w:rFonts w:ascii="Verdana" w:hAnsi="Verdana"/>
                <w:sz w:val="24"/>
                <w:szCs w:val="24"/>
              </w:rPr>
              <w:t>NDI</w:t>
            </w:r>
            <w:proofErr w:type="spellEnd"/>
            <w:r w:rsidRPr="00754DC0">
              <w:rPr>
                <w:rFonts w:ascii="Verdana" w:hAnsi="Verdana"/>
                <w:sz w:val="24"/>
                <w:szCs w:val="24"/>
              </w:rPr>
              <w:t>, IP lub równoważne)</w:t>
            </w:r>
          </w:p>
          <w:p w14:paraId="427723C4" w14:textId="77777777" w:rsidR="00754DC0" w:rsidRPr="00754DC0" w:rsidRDefault="00754DC0" w:rsidP="00754DC0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754DC0">
              <w:rPr>
                <w:rFonts w:ascii="Verdana" w:hAnsi="Verdana"/>
                <w:sz w:val="24"/>
                <w:szCs w:val="24"/>
              </w:rPr>
              <w:t>Możliwość pracy w trybie produkcji na żywo (live)</w:t>
            </w:r>
          </w:p>
          <w:p w14:paraId="6FA3DDC2" w14:textId="77777777" w:rsidR="00754DC0" w:rsidRPr="00754DC0" w:rsidRDefault="00754DC0" w:rsidP="00754DC0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754DC0">
              <w:rPr>
                <w:rFonts w:ascii="Verdana" w:hAnsi="Verdana"/>
                <w:sz w:val="24"/>
                <w:szCs w:val="24"/>
              </w:rPr>
              <w:t>Obsługa grafiki ekranowej (</w:t>
            </w:r>
            <w:proofErr w:type="spellStart"/>
            <w:r w:rsidRPr="00754DC0">
              <w:rPr>
                <w:rFonts w:ascii="Verdana" w:hAnsi="Verdana"/>
                <w:sz w:val="24"/>
                <w:szCs w:val="24"/>
              </w:rPr>
              <w:t>lower</w:t>
            </w:r>
            <w:proofErr w:type="spellEnd"/>
            <w:r w:rsidRPr="00754DC0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754DC0">
              <w:rPr>
                <w:rFonts w:ascii="Verdana" w:hAnsi="Verdana"/>
                <w:sz w:val="24"/>
                <w:szCs w:val="24"/>
              </w:rPr>
              <w:t>thirds</w:t>
            </w:r>
            <w:proofErr w:type="spellEnd"/>
            <w:r w:rsidRPr="00754DC0">
              <w:rPr>
                <w:rFonts w:ascii="Verdana" w:hAnsi="Verdana"/>
                <w:sz w:val="24"/>
                <w:szCs w:val="24"/>
              </w:rPr>
              <w:t xml:space="preserve">, </w:t>
            </w:r>
            <w:proofErr w:type="spellStart"/>
            <w:r w:rsidRPr="00754DC0">
              <w:rPr>
                <w:rFonts w:ascii="Verdana" w:hAnsi="Verdana"/>
                <w:sz w:val="24"/>
                <w:szCs w:val="24"/>
              </w:rPr>
              <w:t>overlay</w:t>
            </w:r>
            <w:proofErr w:type="spellEnd"/>
            <w:r w:rsidRPr="00754DC0">
              <w:rPr>
                <w:rFonts w:ascii="Verdana" w:hAnsi="Verdana"/>
                <w:sz w:val="24"/>
                <w:szCs w:val="24"/>
              </w:rPr>
              <w:t>, animacje)</w:t>
            </w:r>
          </w:p>
          <w:p w14:paraId="7C7F4738" w14:textId="77777777" w:rsidR="00754DC0" w:rsidRPr="00754DC0" w:rsidRDefault="00754DC0" w:rsidP="00754DC0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754DC0">
              <w:rPr>
                <w:rFonts w:ascii="Verdana" w:hAnsi="Verdana"/>
                <w:sz w:val="24"/>
                <w:szCs w:val="24"/>
              </w:rPr>
              <w:t xml:space="preserve">Możliwość integracji z zewnętrznymi systemami realizacyjnymi (np. mikserami wizyjnymi, systemami </w:t>
            </w:r>
            <w:proofErr w:type="spellStart"/>
            <w:r w:rsidRPr="00754DC0">
              <w:rPr>
                <w:rFonts w:ascii="Verdana" w:hAnsi="Verdana"/>
                <w:sz w:val="24"/>
                <w:szCs w:val="24"/>
              </w:rPr>
              <w:t>streamingowymi</w:t>
            </w:r>
            <w:proofErr w:type="spellEnd"/>
            <w:r w:rsidRPr="00754DC0">
              <w:rPr>
                <w:rFonts w:ascii="Verdana" w:hAnsi="Verdana"/>
                <w:sz w:val="24"/>
                <w:szCs w:val="24"/>
              </w:rPr>
              <w:t>)</w:t>
            </w:r>
          </w:p>
          <w:p w14:paraId="3B67A165" w14:textId="39DC3757" w:rsidR="00754DC0" w:rsidRPr="004F31C7" w:rsidRDefault="00754DC0" w:rsidP="00754DC0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754DC0">
              <w:rPr>
                <w:rFonts w:ascii="Verdana" w:hAnsi="Verdana"/>
                <w:sz w:val="24"/>
                <w:szCs w:val="24"/>
              </w:rPr>
              <w:t xml:space="preserve">Wyjścia wideo w standardach </w:t>
            </w:r>
            <w:proofErr w:type="spellStart"/>
            <w:r w:rsidRPr="00754DC0">
              <w:rPr>
                <w:rFonts w:ascii="Verdana" w:hAnsi="Verdana"/>
                <w:sz w:val="24"/>
                <w:szCs w:val="24"/>
              </w:rPr>
              <w:t>broadcastowych</w:t>
            </w:r>
            <w:proofErr w:type="spellEnd"/>
          </w:p>
        </w:tc>
      </w:tr>
      <w:tr w:rsidR="009064E3" w14:paraId="75C403B3" w14:textId="77777777" w:rsidTr="0053382B">
        <w:tc>
          <w:tcPr>
            <w:tcW w:w="665" w:type="dxa"/>
          </w:tcPr>
          <w:p w14:paraId="64248790" w14:textId="77777777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19" w:type="dxa"/>
          </w:tcPr>
          <w:p w14:paraId="5F0ED799" w14:textId="69C615C6" w:rsidR="004F31C7" w:rsidRPr="0053382B" w:rsidRDefault="004F31C7" w:rsidP="004F31C7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53382B">
              <w:rPr>
                <w:rFonts w:ascii="Verdana" w:hAnsi="Verdana"/>
                <w:b/>
                <w:bCs/>
                <w:sz w:val="24"/>
                <w:szCs w:val="24"/>
              </w:rPr>
              <w:t xml:space="preserve">Oprogramowanie do edycji 3D typu </w:t>
            </w:r>
            <w:proofErr w:type="spellStart"/>
            <w:r w:rsidRPr="0053382B">
              <w:rPr>
                <w:rFonts w:ascii="Verdana" w:hAnsi="Verdana"/>
                <w:b/>
                <w:bCs/>
                <w:sz w:val="24"/>
                <w:szCs w:val="24"/>
              </w:rPr>
              <w:t>Resolve</w:t>
            </w:r>
            <w:proofErr w:type="spellEnd"/>
            <w:r w:rsidRPr="0053382B">
              <w:rPr>
                <w:rFonts w:ascii="Verdana" w:hAnsi="Verdana"/>
                <w:b/>
                <w:bCs/>
                <w:sz w:val="24"/>
                <w:szCs w:val="24"/>
              </w:rPr>
              <w:t xml:space="preserve"> Studio – licencja bezterminowa</w:t>
            </w:r>
          </w:p>
          <w:p w14:paraId="68719D7D" w14:textId="77777777" w:rsidR="009064E3" w:rsidRPr="00173D41" w:rsidRDefault="009064E3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</w:p>
        </w:tc>
        <w:tc>
          <w:tcPr>
            <w:tcW w:w="1483" w:type="dxa"/>
          </w:tcPr>
          <w:p w14:paraId="69B3C01D" w14:textId="4BD99446" w:rsidR="009064E3" w:rsidRDefault="004F31C7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3657" w:type="dxa"/>
          </w:tcPr>
          <w:p w14:paraId="31D3687D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Profesjonalne oprogramowanie do edycji nieliniowej, korekcji barwnej,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postprodukcji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dźwięku, efektów wizualnych i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masteringu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materiałów wideo w jakości do 8K. Łączy w jednym środowisku montaż,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grading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, efekty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VFX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>, audio (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Fairlight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) oraz współpracę zespołową. Specyfikacja techniczna: </w:t>
            </w:r>
          </w:p>
          <w:p w14:paraId="165C5C3E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>- Licencja: wieczysta (permanentna), z możliwością bezpłatnych aktualizacji</w:t>
            </w:r>
          </w:p>
          <w:p w14:paraId="704B63AA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- Platformy: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macOS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>, Windows, Linux</w:t>
            </w:r>
          </w:p>
          <w:p w14:paraId="173B6E9A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- Obsługiwane formaty: SD,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HD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UHD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>, 2K, 4K, 6K, 8K</w:t>
            </w:r>
          </w:p>
          <w:p w14:paraId="5E0ED326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- Kodeki: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DNxHD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ProRes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, H.264, H.265,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MXF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, RAW, BRAW,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EXR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DPX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TIFF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-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HDR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: HDR10,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HLG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, Dolby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Vision</w:t>
            </w:r>
            <w:proofErr w:type="spellEnd"/>
          </w:p>
          <w:p w14:paraId="79C74466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  <w:lang w:val="en-US"/>
              </w:rPr>
            </w:pPr>
            <w:r w:rsidRPr="004F31C7">
              <w:rPr>
                <w:rFonts w:ascii="Verdana" w:hAnsi="Verdana"/>
                <w:sz w:val="24"/>
                <w:szCs w:val="24"/>
                <w:lang w:val="en-US"/>
              </w:rPr>
              <w:lastRenderedPageBreak/>
              <w:t xml:space="preserve">-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>Moduły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 xml:space="preserve">: Cut, Edit, Fusion, Color,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>Fairlight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>, Deliver</w:t>
            </w:r>
          </w:p>
          <w:p w14:paraId="6C97F6F6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- Akceleracja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GPU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: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NVIDIA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CUDA,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OpenCL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>, Metal</w:t>
            </w:r>
          </w:p>
          <w:p w14:paraId="1CEA2997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- Wymagania: CPU i7 / Apple M1, RAM 16–32 GB,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GPU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4 GB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VRAM</w:t>
            </w:r>
            <w:proofErr w:type="spellEnd"/>
          </w:p>
          <w:p w14:paraId="5E4A40D3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- Licencjonowanie: USB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dongle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/ klucz aktywacyjny</w:t>
            </w:r>
          </w:p>
          <w:p w14:paraId="2FDE1478" w14:textId="61A5B69E" w:rsidR="009064E3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- Zastosowanie: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postprodukcja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filmowa, telewizyjna, reklamowa</w:t>
            </w:r>
          </w:p>
        </w:tc>
      </w:tr>
      <w:tr w:rsidR="009064E3" w14:paraId="5F61165D" w14:textId="77777777" w:rsidTr="0053382B">
        <w:tc>
          <w:tcPr>
            <w:tcW w:w="665" w:type="dxa"/>
          </w:tcPr>
          <w:p w14:paraId="4975A3CA" w14:textId="77777777" w:rsidR="009064E3" w:rsidRDefault="009064E3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19" w:type="dxa"/>
          </w:tcPr>
          <w:p w14:paraId="496F3F3B" w14:textId="4019F174" w:rsidR="004F31C7" w:rsidRPr="0053382B" w:rsidRDefault="004F31C7" w:rsidP="004F31C7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53382B">
              <w:rPr>
                <w:rFonts w:ascii="Verdana" w:hAnsi="Verdana"/>
                <w:b/>
                <w:bCs/>
                <w:sz w:val="24"/>
                <w:szCs w:val="24"/>
              </w:rPr>
              <w:t xml:space="preserve">Software do streamingu typu </w:t>
            </w:r>
            <w:proofErr w:type="spellStart"/>
            <w:r w:rsidRPr="0053382B">
              <w:rPr>
                <w:rFonts w:ascii="Verdana" w:hAnsi="Verdana"/>
                <w:b/>
                <w:bCs/>
                <w:sz w:val="24"/>
                <w:szCs w:val="24"/>
              </w:rPr>
              <w:t>vMix</w:t>
            </w:r>
            <w:proofErr w:type="spellEnd"/>
            <w:r w:rsidRPr="0053382B">
              <w:rPr>
                <w:rFonts w:ascii="Verdana" w:hAnsi="Verdana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3382B">
              <w:rPr>
                <w:rFonts w:ascii="Verdana" w:hAnsi="Verdana"/>
                <w:b/>
                <w:bCs/>
                <w:sz w:val="24"/>
                <w:szCs w:val="24"/>
              </w:rPr>
              <w:t>HD</w:t>
            </w:r>
            <w:proofErr w:type="spellEnd"/>
            <w:r w:rsidRPr="0053382B">
              <w:rPr>
                <w:rFonts w:ascii="Verdana" w:hAnsi="Verdana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53382B">
              <w:rPr>
                <w:rFonts w:ascii="Verdana" w:hAnsi="Verdana"/>
                <w:b/>
                <w:bCs/>
                <w:sz w:val="24"/>
                <w:szCs w:val="24"/>
              </w:rPr>
              <w:t>NDI</w:t>
            </w:r>
            <w:proofErr w:type="spellEnd"/>
            <w:r w:rsidRPr="0053382B">
              <w:rPr>
                <w:rFonts w:ascii="Verdana" w:hAnsi="Verdana"/>
                <w:b/>
                <w:bCs/>
                <w:sz w:val="24"/>
                <w:szCs w:val="24"/>
              </w:rPr>
              <w:t xml:space="preserve">, Full </w:t>
            </w:r>
            <w:proofErr w:type="spellStart"/>
            <w:r w:rsidRPr="0053382B">
              <w:rPr>
                <w:rFonts w:ascii="Verdana" w:hAnsi="Verdana"/>
                <w:b/>
                <w:bCs/>
                <w:sz w:val="24"/>
                <w:szCs w:val="24"/>
              </w:rPr>
              <w:t>HD</w:t>
            </w:r>
            <w:proofErr w:type="spellEnd"/>
            <w:r w:rsidRPr="0053382B">
              <w:rPr>
                <w:rFonts w:ascii="Verdana" w:hAnsi="Verdana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53382B">
              <w:rPr>
                <w:rFonts w:ascii="Verdana" w:hAnsi="Verdana"/>
                <w:b/>
                <w:bCs/>
                <w:sz w:val="24"/>
                <w:szCs w:val="24"/>
              </w:rPr>
              <w:t>Multiview</w:t>
            </w:r>
            <w:proofErr w:type="spellEnd"/>
            <w:r w:rsidRPr="0053382B">
              <w:rPr>
                <w:rFonts w:ascii="Verdana" w:hAnsi="Verdana"/>
                <w:b/>
                <w:bCs/>
                <w:sz w:val="24"/>
                <w:szCs w:val="24"/>
              </w:rPr>
              <w:t>) – licencja bezterminowa</w:t>
            </w:r>
          </w:p>
          <w:p w14:paraId="41195792" w14:textId="77777777" w:rsidR="009064E3" w:rsidRPr="00173D41" w:rsidRDefault="009064E3" w:rsidP="004F31C7">
            <w:pPr>
              <w:spacing w:line="360" w:lineRule="auto"/>
              <w:ind w:firstLine="708"/>
              <w:rPr>
                <w:rFonts w:ascii="Verdana" w:hAnsi="Verdana"/>
                <w:b/>
                <w:bCs/>
                <w:sz w:val="24"/>
                <w:szCs w:val="24"/>
              </w:rPr>
            </w:pPr>
          </w:p>
        </w:tc>
        <w:tc>
          <w:tcPr>
            <w:tcW w:w="1483" w:type="dxa"/>
          </w:tcPr>
          <w:p w14:paraId="0441580E" w14:textId="751A1319" w:rsidR="009064E3" w:rsidRDefault="004F31C7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3657" w:type="dxa"/>
          </w:tcPr>
          <w:p w14:paraId="3C8C6E5C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Opis ogólny: Oprogramowanie do realizacji transmisji na żywo, miksowania obrazu i dźwięku w czasie rzeczywistym, z możliwością nagrywania i streamingu w jakości do 4K. Specyfikacja techniczna: </w:t>
            </w:r>
          </w:p>
          <w:p w14:paraId="72728A6C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>Licencja: komercyjna, dożywotnia (z możliwością aktualizacji)</w:t>
            </w:r>
          </w:p>
          <w:p w14:paraId="2F354A9F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Rozdzielczość: do 4K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UHD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(4096×2160)</w:t>
            </w:r>
          </w:p>
          <w:p w14:paraId="2A7C7321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lastRenderedPageBreak/>
              <w:t xml:space="preserve">Wejścia: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SDI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/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HDMI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/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NDI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/ IP / PowerPoint / plik</w:t>
            </w:r>
          </w:p>
          <w:p w14:paraId="035989C4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  <w:lang w:val="en-US"/>
              </w:rPr>
            </w:pPr>
            <w:proofErr w:type="spellStart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>Wyjścia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>: SDI / HDMI / NDI / Virtual Camera</w:t>
            </w:r>
          </w:p>
          <w:p w14:paraId="1D06D057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Kodeki: H.264,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HEVC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(H.265),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AVI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, MP4,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MOV</w:t>
            </w:r>
            <w:proofErr w:type="spellEnd"/>
          </w:p>
          <w:p w14:paraId="29734C8F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  <w:lang w:val="en-US"/>
              </w:rPr>
            </w:pPr>
            <w:proofErr w:type="spellStart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>Nagrywanie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>plik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 xml:space="preserve"> AVI, MP4,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>MOVStreaming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>RTMP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>SRT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>, YouTube, Facebook, Twitch</w:t>
            </w:r>
          </w:p>
          <w:p w14:paraId="474CD135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  <w:lang w:val="en-US"/>
              </w:rPr>
            </w:pPr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>Audio: 24-bit, 48 kHz, ASIO, WASAPI</w:t>
            </w:r>
          </w:p>
          <w:p w14:paraId="6902AE20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  <w:lang w:val="en-US"/>
              </w:rPr>
            </w:pPr>
            <w:proofErr w:type="spellStart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>Efekty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 xml:space="preserve">: Chroma key, transitions, PIP, titling,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>multiview</w:t>
            </w:r>
            <w:proofErr w:type="spellEnd"/>
          </w:p>
          <w:p w14:paraId="26DEF398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  <w:lang w:val="en-US"/>
              </w:rPr>
            </w:pPr>
            <w:proofErr w:type="spellStart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>Integracje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 xml:space="preserve">: NDI 5,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>vMix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  <w:lang w:val="en-US"/>
              </w:rPr>
              <w:t xml:space="preserve"> Call, API, tally</w:t>
            </w:r>
          </w:p>
          <w:p w14:paraId="5233CC42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System: Windows 10/11 64-bitWymagania: CPU i7/Ryzen7,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GPU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RTX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3060, RAM 16 GB,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SSD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NVMe</w:t>
            </w:r>
            <w:proofErr w:type="spellEnd"/>
          </w:p>
          <w:p w14:paraId="282FE91A" w14:textId="77777777" w:rsidR="004F31C7" w:rsidRPr="004F31C7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 xml:space="preserve">Zastosowanie: produkcje TV,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webcasty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 xml:space="preserve">, </w:t>
            </w:r>
            <w:proofErr w:type="spellStart"/>
            <w:r w:rsidRPr="004F31C7">
              <w:rPr>
                <w:rFonts w:ascii="Verdana" w:hAnsi="Verdana"/>
                <w:sz w:val="24"/>
                <w:szCs w:val="24"/>
              </w:rPr>
              <w:t>e-learning</w:t>
            </w:r>
            <w:proofErr w:type="spellEnd"/>
            <w:r w:rsidRPr="004F31C7">
              <w:rPr>
                <w:rFonts w:ascii="Verdana" w:hAnsi="Verdana"/>
                <w:sz w:val="24"/>
                <w:szCs w:val="24"/>
              </w:rPr>
              <w:t>, eventy</w:t>
            </w:r>
          </w:p>
          <w:p w14:paraId="59DBC6A9" w14:textId="510E5E37" w:rsidR="009064E3" w:rsidRDefault="004F31C7" w:rsidP="004F31C7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4F31C7">
              <w:rPr>
                <w:rFonts w:ascii="Verdana" w:hAnsi="Verdana"/>
                <w:sz w:val="24"/>
                <w:szCs w:val="24"/>
              </w:rPr>
              <w:t>Wsparcie aktualizacji: 12 miesięcy</w:t>
            </w:r>
          </w:p>
        </w:tc>
      </w:tr>
      <w:tr w:rsidR="004F31C7" w14:paraId="4FBB04CF" w14:textId="77777777" w:rsidTr="0053382B">
        <w:tc>
          <w:tcPr>
            <w:tcW w:w="9024" w:type="dxa"/>
            <w:gridSpan w:val="4"/>
          </w:tcPr>
          <w:p w14:paraId="6BF5CCB4" w14:textId="591BECB2" w:rsidR="004F31C7" w:rsidRPr="004F31C7" w:rsidRDefault="004F31C7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4F31C7">
              <w:rPr>
                <w:rFonts w:ascii="Verdana" w:hAnsi="Verdana"/>
                <w:b/>
                <w:bCs/>
                <w:sz w:val="24"/>
                <w:szCs w:val="24"/>
              </w:rPr>
              <w:lastRenderedPageBreak/>
              <w:t>WYPOSAŻENIE STUDIA</w:t>
            </w:r>
          </w:p>
        </w:tc>
      </w:tr>
      <w:tr w:rsidR="004F31C7" w14:paraId="7823C759" w14:textId="77777777" w:rsidTr="0053382B">
        <w:tc>
          <w:tcPr>
            <w:tcW w:w="665" w:type="dxa"/>
          </w:tcPr>
          <w:p w14:paraId="3784BA33" w14:textId="77777777" w:rsidR="004F31C7" w:rsidRDefault="004F31C7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19" w:type="dxa"/>
          </w:tcPr>
          <w:p w14:paraId="79E7F683" w14:textId="02B8504D" w:rsidR="004F31C7" w:rsidRPr="00173D41" w:rsidRDefault="004F31C7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System podwieszenia oświetlenia</w:t>
            </w:r>
          </w:p>
        </w:tc>
        <w:tc>
          <w:tcPr>
            <w:tcW w:w="1483" w:type="dxa"/>
          </w:tcPr>
          <w:p w14:paraId="52E90470" w14:textId="6E4A1F21" w:rsidR="004F31C7" w:rsidRDefault="00EC4551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3657" w:type="dxa"/>
          </w:tcPr>
          <w:p w14:paraId="727E5D26" w14:textId="77777777" w:rsidR="00EC4551" w:rsidRPr="00EC4551" w:rsidRDefault="00EC4551" w:rsidP="00EC455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EC4551">
              <w:rPr>
                <w:rFonts w:ascii="Verdana" w:hAnsi="Verdana"/>
                <w:sz w:val="24"/>
                <w:szCs w:val="24"/>
              </w:rPr>
              <w:t>- Przekrój poprzeczny szyny ok 6,0 x 3,5 cm. Masa 1mb 1,5 kg.</w:t>
            </w:r>
          </w:p>
          <w:p w14:paraId="74C869B2" w14:textId="77777777" w:rsidR="00EC4551" w:rsidRPr="00EC4551" w:rsidRDefault="00EC4551" w:rsidP="00EC455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EC4551">
              <w:rPr>
                <w:rFonts w:ascii="Verdana" w:hAnsi="Verdana"/>
                <w:sz w:val="24"/>
                <w:szCs w:val="24"/>
              </w:rPr>
              <w:t>- Zespół mocowania szyn - element umożliwiający zamocowanie szyn na stałe. Za pomocą zespołu mocowania szyn, szynę można zamocować bezpośrednio do sufitu (stropu) lub do przedłużki, która umożliwia obniżenie poziomu szyn nośnych w stosunku do stropu. Przewidywana masa jednego zespołu mocowania szyn 0,25 kg.</w:t>
            </w:r>
          </w:p>
          <w:p w14:paraId="478BCB46" w14:textId="77777777" w:rsidR="00EC4551" w:rsidRPr="00EC4551" w:rsidRDefault="00EC4551" w:rsidP="00EC455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EC4551">
              <w:rPr>
                <w:rFonts w:ascii="Verdana" w:hAnsi="Verdana"/>
                <w:sz w:val="24"/>
                <w:szCs w:val="24"/>
              </w:rPr>
              <w:t xml:space="preserve">- Pantografy (2 szt.) ze skokową regulacją rozciągu (wysokości) w zakresie 43-200 cm. Pantograf przeznaczony do większych obciążeń. Maksymalny udźwig: 15 kg. Pantograf nie wymaga balansowania naciągu sprężyny. Zamocowana lampa </w:t>
            </w:r>
            <w:r w:rsidRPr="00EC4551">
              <w:rPr>
                <w:rFonts w:ascii="Verdana" w:hAnsi="Verdana"/>
                <w:sz w:val="24"/>
                <w:szCs w:val="24"/>
              </w:rPr>
              <w:lastRenderedPageBreak/>
              <w:t>opuszczana jest poprzez odblokowanie mechanizmu zapadkowego. Przy podnoszeniu następuje samoczynne blokowanie położenia. Pantograf wyposażony jest w uchwyty na przewody elektryczne. Mocowanie za pomocą standardowej tulei 5/8", zakończony jest trzpieniem 5/8”. Masa jednego pantografu 5,5 kg.</w:t>
            </w:r>
          </w:p>
          <w:p w14:paraId="59020EC6" w14:textId="77777777" w:rsidR="00EC4551" w:rsidRPr="00EC4551" w:rsidRDefault="00EC4551" w:rsidP="00EC455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EC4551">
              <w:rPr>
                <w:rFonts w:ascii="Verdana" w:hAnsi="Verdana"/>
                <w:sz w:val="24"/>
                <w:szCs w:val="24"/>
              </w:rPr>
              <w:t>- Wózek pojedynczy (6 szt.) - Element ruchomy, zakończony standardową tuleją 5/8", na który zakładany jest osprzęt (zazwyczaj jest to pantograf lub teleskop). Wózek pojedynczy wyposażony jest w dociskany do szyny element cierny, ograniczający bezwładność przy przesuwaniu.</w:t>
            </w:r>
          </w:p>
          <w:p w14:paraId="3EFDB3AC" w14:textId="77777777" w:rsidR="00EC4551" w:rsidRPr="00EC4551" w:rsidRDefault="00EC4551" w:rsidP="00EC455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EC4551">
              <w:rPr>
                <w:rFonts w:ascii="Verdana" w:hAnsi="Verdana"/>
                <w:sz w:val="24"/>
                <w:szCs w:val="24"/>
              </w:rPr>
              <w:t xml:space="preserve">- Wózek podwójny (6 szt.) - Element składający się z </w:t>
            </w:r>
            <w:r w:rsidRPr="00EC4551">
              <w:rPr>
                <w:rFonts w:ascii="Verdana" w:hAnsi="Verdana"/>
                <w:sz w:val="24"/>
                <w:szCs w:val="24"/>
              </w:rPr>
              <w:lastRenderedPageBreak/>
              <w:t>dwóch połączonych ze sobą wózków, umożliwiający założenie szyny jeżdżącej na szyny nośne.</w:t>
            </w:r>
          </w:p>
          <w:p w14:paraId="25E29CFC" w14:textId="77777777" w:rsidR="00EC4551" w:rsidRPr="00EC4551" w:rsidRDefault="00EC4551" w:rsidP="00EC455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EC4551">
              <w:rPr>
                <w:rFonts w:ascii="Verdana" w:hAnsi="Verdana"/>
                <w:sz w:val="24"/>
                <w:szCs w:val="24"/>
              </w:rPr>
              <w:t>- Certyfikat obciążenia na podzespoły konstrukcji w standardzie ETA</w:t>
            </w:r>
          </w:p>
          <w:p w14:paraId="505C1879" w14:textId="01AD3EAD" w:rsidR="004F31C7" w:rsidRDefault="00EC4551" w:rsidP="00EC455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EC4551">
              <w:rPr>
                <w:rFonts w:ascii="Verdana" w:hAnsi="Verdana"/>
                <w:sz w:val="24"/>
                <w:szCs w:val="24"/>
              </w:rPr>
              <w:t xml:space="preserve">- Uchwyty kablowe, dystanse oraz inne elementy służące do poprawnego zawieszenia Systemu Oświetlenia Studyjnego muszą być kompatybilne ze sobą, system dopasowany do </w:t>
            </w:r>
            <w:proofErr w:type="gramStart"/>
            <w:r w:rsidRPr="00EC4551">
              <w:rPr>
                <w:rFonts w:ascii="Verdana" w:hAnsi="Verdana"/>
                <w:sz w:val="24"/>
                <w:szCs w:val="24"/>
              </w:rPr>
              <w:t>pomieszczenia</w:t>
            </w:r>
            <w:proofErr w:type="gramEnd"/>
            <w:r w:rsidRPr="00EC4551">
              <w:rPr>
                <w:rFonts w:ascii="Verdana" w:hAnsi="Verdana"/>
                <w:sz w:val="24"/>
                <w:szCs w:val="24"/>
              </w:rPr>
              <w:t xml:space="preserve"> które będzie udostępnione na wizji lokalnej.</w:t>
            </w:r>
          </w:p>
        </w:tc>
      </w:tr>
      <w:tr w:rsidR="004F31C7" w14:paraId="6339644A" w14:textId="77777777" w:rsidTr="0053382B">
        <w:tc>
          <w:tcPr>
            <w:tcW w:w="665" w:type="dxa"/>
          </w:tcPr>
          <w:p w14:paraId="22A9BFA6" w14:textId="77777777" w:rsidR="004F31C7" w:rsidRDefault="004F31C7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19" w:type="dxa"/>
          </w:tcPr>
          <w:p w14:paraId="652A16D9" w14:textId="6BDA64A6" w:rsidR="004F31C7" w:rsidRPr="00173D41" w:rsidRDefault="004F31C7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Oświetlenie LED</w:t>
            </w:r>
          </w:p>
        </w:tc>
        <w:tc>
          <w:tcPr>
            <w:tcW w:w="1483" w:type="dxa"/>
          </w:tcPr>
          <w:p w14:paraId="1ABB70FB" w14:textId="345436E8" w:rsidR="004F31C7" w:rsidRDefault="004F31C7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4</w:t>
            </w:r>
          </w:p>
        </w:tc>
        <w:tc>
          <w:tcPr>
            <w:tcW w:w="3657" w:type="dxa"/>
          </w:tcPr>
          <w:p w14:paraId="707C3DAA" w14:textId="77777777" w:rsidR="00EC4551" w:rsidRPr="00EC4551" w:rsidRDefault="00EC4551" w:rsidP="00EC4551">
            <w:pPr>
              <w:spacing w:line="360" w:lineRule="auto"/>
              <w:ind w:hanging="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- Moc panelu</w:t>
            </w: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ab/>
              <w:t>120 W</w:t>
            </w:r>
          </w:p>
          <w:p w14:paraId="69568EE1" w14:textId="77777777" w:rsidR="00EC4551" w:rsidRPr="00EC4551" w:rsidRDefault="00EC4551" w:rsidP="00EC4551">
            <w:pPr>
              <w:spacing w:line="360" w:lineRule="auto"/>
              <w:ind w:hanging="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- Maksymalne natężenie światła</w:t>
            </w: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ab/>
              <w:t xml:space="preserve">ok. 3640 </w:t>
            </w:r>
            <w:proofErr w:type="spellStart"/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lux</w:t>
            </w:r>
            <w:proofErr w:type="spellEnd"/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 xml:space="preserve"> @ 1 m</w:t>
            </w:r>
          </w:p>
          <w:p w14:paraId="38B42BC6" w14:textId="77777777" w:rsidR="00EC4551" w:rsidRPr="00EC4551" w:rsidRDefault="00EC4551" w:rsidP="00EC4551">
            <w:pPr>
              <w:spacing w:line="360" w:lineRule="auto"/>
              <w:ind w:hanging="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- Zakres temperatury barwowej</w:t>
            </w: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ab/>
              <w:t>2800 K – 8000 K</w:t>
            </w:r>
          </w:p>
          <w:p w14:paraId="73002331" w14:textId="77777777" w:rsidR="00EC4551" w:rsidRPr="00EC4551" w:rsidRDefault="00EC4551" w:rsidP="00EC4551">
            <w:pPr>
              <w:spacing w:line="360" w:lineRule="auto"/>
              <w:ind w:hanging="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lastRenderedPageBreak/>
              <w:t>- Tryb RGB</w:t>
            </w: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ab/>
              <w:t>pełne spektrum barw, niezależna regulacja R/G/B</w:t>
            </w:r>
          </w:p>
          <w:p w14:paraId="67530DF4" w14:textId="77777777" w:rsidR="00EC4551" w:rsidRPr="00EC4551" w:rsidRDefault="00EC4551" w:rsidP="00EC4551">
            <w:pPr>
              <w:spacing w:line="360" w:lineRule="auto"/>
              <w:ind w:hanging="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CRI</w:t>
            </w:r>
            <w:proofErr w:type="spellEnd"/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 xml:space="preserve"> / </w:t>
            </w:r>
            <w:proofErr w:type="spellStart"/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TLCI</w:t>
            </w:r>
            <w:proofErr w:type="spellEnd"/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ab/>
              <w:t>≥ 95</w:t>
            </w:r>
          </w:p>
          <w:p w14:paraId="784B2CEB" w14:textId="77777777" w:rsidR="00EC4551" w:rsidRPr="00EC4551" w:rsidRDefault="00EC4551" w:rsidP="00EC4551">
            <w:pPr>
              <w:spacing w:line="360" w:lineRule="auto"/>
              <w:ind w:hanging="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- Kąt świecenia</w:t>
            </w: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ab/>
              <w:t>ok. 100°</w:t>
            </w:r>
          </w:p>
          <w:p w14:paraId="7707270F" w14:textId="77777777" w:rsidR="00EC4551" w:rsidRPr="00EC4551" w:rsidRDefault="00EC4551" w:rsidP="00EC4551">
            <w:pPr>
              <w:spacing w:line="360" w:lineRule="auto"/>
              <w:ind w:hanging="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- Regulacja mocy światła</w:t>
            </w: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ab/>
              <w:t>0 – 100 %</w:t>
            </w:r>
          </w:p>
          <w:p w14:paraId="687255AB" w14:textId="77777777" w:rsidR="00EC4551" w:rsidRPr="00EC4551" w:rsidRDefault="00EC4551" w:rsidP="00EC4551">
            <w:pPr>
              <w:spacing w:line="360" w:lineRule="auto"/>
              <w:ind w:hanging="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- Sterowanie</w:t>
            </w: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ab/>
              <w:t>lokalne z panelu / aplikacja mobilna / tryb Master-</w:t>
            </w:r>
            <w:proofErr w:type="spellStart"/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Slave</w:t>
            </w:r>
            <w:proofErr w:type="spellEnd"/>
          </w:p>
          <w:p w14:paraId="054D7EA1" w14:textId="77777777" w:rsidR="00EC4551" w:rsidRPr="00EC4551" w:rsidRDefault="00EC4551" w:rsidP="00EC4551">
            <w:pPr>
              <w:spacing w:line="360" w:lineRule="auto"/>
              <w:ind w:hanging="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- Zasilanie</w:t>
            </w: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ab/>
              <w:t>sieciowe 100–240 V AC lub bateryjne (V-Lock)</w:t>
            </w:r>
          </w:p>
          <w:p w14:paraId="08FFA37C" w14:textId="77777777" w:rsidR="00EC4551" w:rsidRPr="00EC4551" w:rsidRDefault="00EC4551" w:rsidP="00EC4551">
            <w:pPr>
              <w:spacing w:line="360" w:lineRule="auto"/>
              <w:ind w:hanging="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- Efekty świetlne</w:t>
            </w: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ab/>
              <w:t xml:space="preserve">10 predefiniowanych trybów (błysk, puls, stroboskop, </w:t>
            </w:r>
            <w:proofErr w:type="spellStart"/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ambient</w:t>
            </w:r>
            <w:proofErr w:type="spellEnd"/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)</w:t>
            </w:r>
          </w:p>
          <w:p w14:paraId="522F79FA" w14:textId="77777777" w:rsidR="00EC4551" w:rsidRPr="00EC4551" w:rsidRDefault="00EC4551" w:rsidP="00EC4551">
            <w:pPr>
              <w:spacing w:line="360" w:lineRule="auto"/>
              <w:ind w:hanging="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- Filtry cyfrowe</w:t>
            </w: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ab/>
              <w:t>48 symulowanych filtrów żelowych (</w:t>
            </w:r>
            <w:proofErr w:type="spellStart"/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gels</w:t>
            </w:r>
            <w:proofErr w:type="spellEnd"/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)</w:t>
            </w:r>
          </w:p>
          <w:p w14:paraId="026752ED" w14:textId="77777777" w:rsidR="00EC4551" w:rsidRPr="00EC4551" w:rsidRDefault="00EC4551" w:rsidP="00EC4551">
            <w:pPr>
              <w:spacing w:line="360" w:lineRule="auto"/>
              <w:ind w:hanging="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- Obudowa</w:t>
            </w: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ab/>
              <w:t>aluminiowa, chłodzenie aktywne, zabezpieczenie termiczne</w:t>
            </w:r>
          </w:p>
          <w:p w14:paraId="50E4FF2D" w14:textId="77777777" w:rsidR="00EC4551" w:rsidRPr="00EC4551" w:rsidRDefault="00EC4551" w:rsidP="00EC4551">
            <w:pPr>
              <w:spacing w:line="360" w:lineRule="auto"/>
              <w:ind w:hanging="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- Wymiary</w:t>
            </w: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ab/>
              <w:t>640 × 400 × 77 mm</w:t>
            </w:r>
          </w:p>
          <w:p w14:paraId="7C1E3A36" w14:textId="77777777" w:rsidR="00EC4551" w:rsidRPr="00EC4551" w:rsidRDefault="00EC4551" w:rsidP="00EC4551">
            <w:pPr>
              <w:spacing w:line="360" w:lineRule="auto"/>
              <w:ind w:hanging="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- Złącza</w:t>
            </w: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ab/>
            </w:r>
            <w:proofErr w:type="spellStart"/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DMX</w:t>
            </w:r>
            <w:proofErr w:type="spellEnd"/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 xml:space="preserve"> / Bluetooth (zależnie od wersji)</w:t>
            </w:r>
          </w:p>
          <w:p w14:paraId="2EAC2ACC" w14:textId="77777777" w:rsidR="00EC4551" w:rsidRPr="00EC4551" w:rsidRDefault="00EC4551" w:rsidP="00EC4551">
            <w:pPr>
              <w:spacing w:line="360" w:lineRule="auto"/>
              <w:ind w:hanging="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lastRenderedPageBreak/>
              <w:t>- Montaż</w:t>
            </w: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ab/>
              <w:t>U-</w:t>
            </w:r>
            <w:proofErr w:type="spellStart"/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bracket</w:t>
            </w:r>
            <w:proofErr w:type="spellEnd"/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 xml:space="preserve"> / statyw 16 mm (</w:t>
            </w:r>
            <w:proofErr w:type="spellStart"/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spigot</w:t>
            </w:r>
            <w:proofErr w:type="spellEnd"/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)</w:t>
            </w:r>
          </w:p>
          <w:p w14:paraId="1DF28D48" w14:textId="77777777" w:rsidR="00EC4551" w:rsidRPr="00EC4551" w:rsidRDefault="00EC4551" w:rsidP="00EC4551">
            <w:pPr>
              <w:spacing w:line="360" w:lineRule="auto"/>
              <w:ind w:hanging="2"/>
              <w:rPr>
                <w:rFonts w:ascii="Verdana" w:eastAsia="MS Gothic" w:hAnsi="Verdana" w:cs="MS Gothic"/>
                <w:color w:val="000000" w:themeColor="text1"/>
                <w:sz w:val="24"/>
                <w:szCs w:val="24"/>
              </w:rPr>
            </w:pP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- Zintegrowany panel dyfuzyjny zapewniający miękkie, równomierne światło.</w:t>
            </w:r>
            <w:r w:rsidRPr="00EC4551">
              <w:rPr>
                <w:rFonts w:ascii="MS Gothic" w:eastAsia="MS Gothic" w:hAnsi="MS Gothic" w:cs="MS Gothic" w:hint="eastAsia"/>
                <w:color w:val="000000" w:themeColor="text1"/>
                <w:sz w:val="24"/>
                <w:szCs w:val="24"/>
              </w:rPr>
              <w:t> </w:t>
            </w:r>
          </w:p>
          <w:p w14:paraId="7D22CD55" w14:textId="77777777" w:rsidR="00EC4551" w:rsidRPr="00EC4551" w:rsidRDefault="00EC4551" w:rsidP="00EC4551">
            <w:pPr>
              <w:spacing w:line="360" w:lineRule="auto"/>
              <w:ind w:hanging="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- Mo</w:t>
            </w:r>
            <w:r w:rsidRPr="00EC4551">
              <w:rPr>
                <w:rFonts w:ascii="Verdana" w:hAnsi="Verdana" w:cs="Verdana"/>
                <w:color w:val="000000" w:themeColor="text1"/>
                <w:sz w:val="24"/>
                <w:szCs w:val="24"/>
              </w:rPr>
              <w:t>ż</w:t>
            </w: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liwo</w:t>
            </w:r>
            <w:r w:rsidRPr="00EC4551">
              <w:rPr>
                <w:rFonts w:ascii="Verdana" w:hAnsi="Verdana" w:cs="Verdana"/>
                <w:color w:val="000000" w:themeColor="text1"/>
                <w:sz w:val="24"/>
                <w:szCs w:val="24"/>
              </w:rPr>
              <w:t>ść</w:t>
            </w: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 xml:space="preserve"> stosowania akcesori</w:t>
            </w:r>
            <w:r w:rsidRPr="00EC4551">
              <w:rPr>
                <w:rFonts w:ascii="Verdana" w:hAnsi="Verdana" w:cs="Verdana"/>
                <w:color w:val="000000" w:themeColor="text1"/>
                <w:sz w:val="24"/>
                <w:szCs w:val="24"/>
              </w:rPr>
              <w:t>ó</w:t>
            </w: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w (</w:t>
            </w:r>
            <w:proofErr w:type="spellStart"/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softbox</w:t>
            </w:r>
            <w:proofErr w:type="spellEnd"/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 xml:space="preserve">, wrota, </w:t>
            </w:r>
            <w:proofErr w:type="spellStart"/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grid</w:t>
            </w:r>
            <w:proofErr w:type="spellEnd"/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)</w:t>
            </w:r>
          </w:p>
          <w:p w14:paraId="3B2C2F57" w14:textId="77777777" w:rsidR="00EC4551" w:rsidRPr="00EC4551" w:rsidRDefault="00EC4551" w:rsidP="00EC4551">
            <w:pPr>
              <w:spacing w:line="360" w:lineRule="auto"/>
              <w:ind w:hanging="2"/>
              <w:rPr>
                <w:rFonts w:ascii="Verdana" w:eastAsia="MS Gothic" w:hAnsi="Verdana" w:cs="MS Gothic"/>
                <w:color w:val="000000" w:themeColor="text1"/>
                <w:sz w:val="24"/>
                <w:szCs w:val="24"/>
              </w:rPr>
            </w:pP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- Wysoka mobilno</w:t>
            </w:r>
            <w:r w:rsidRPr="00EC4551">
              <w:rPr>
                <w:rFonts w:ascii="Verdana" w:hAnsi="Verdana" w:cs="Verdana"/>
                <w:color w:val="000000" w:themeColor="text1"/>
                <w:sz w:val="24"/>
                <w:szCs w:val="24"/>
              </w:rPr>
              <w:t>ść</w:t>
            </w: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 xml:space="preserve"> dzi</w:t>
            </w:r>
            <w:r w:rsidRPr="00EC4551">
              <w:rPr>
                <w:rFonts w:ascii="Verdana" w:hAnsi="Verdana" w:cs="Verdana"/>
                <w:color w:val="000000" w:themeColor="text1"/>
                <w:sz w:val="24"/>
                <w:szCs w:val="24"/>
              </w:rPr>
              <w:t>ę</w:t>
            </w: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ki zasilaniu V-Lock.</w:t>
            </w:r>
            <w:r w:rsidRPr="00EC4551">
              <w:rPr>
                <w:rFonts w:ascii="MS Gothic" w:eastAsia="MS Gothic" w:hAnsi="MS Gothic" w:cs="MS Gothic" w:hint="eastAsia"/>
                <w:color w:val="000000" w:themeColor="text1"/>
                <w:sz w:val="24"/>
                <w:szCs w:val="24"/>
              </w:rPr>
              <w:t> </w:t>
            </w:r>
          </w:p>
          <w:p w14:paraId="2920E104" w14:textId="77777777" w:rsidR="00EC4551" w:rsidRPr="00EC4551" w:rsidRDefault="00EC4551" w:rsidP="00EC4551">
            <w:pPr>
              <w:spacing w:line="360" w:lineRule="auto"/>
              <w:ind w:hanging="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- Przeznaczenie: o</w:t>
            </w:r>
            <w:r w:rsidRPr="00EC4551">
              <w:rPr>
                <w:rFonts w:ascii="Verdana" w:hAnsi="Verdana" w:cs="Verdana"/>
                <w:color w:val="000000" w:themeColor="text1"/>
                <w:sz w:val="24"/>
                <w:szCs w:val="24"/>
              </w:rPr>
              <w:t>ś</w:t>
            </w: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wietlenie t</w:t>
            </w:r>
            <w:r w:rsidRPr="00EC4551">
              <w:rPr>
                <w:rFonts w:ascii="Verdana" w:hAnsi="Verdana" w:cs="Verdana"/>
                <w:color w:val="000000" w:themeColor="text1"/>
                <w:sz w:val="24"/>
                <w:szCs w:val="24"/>
              </w:rPr>
              <w:t>ł</w:t>
            </w: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a, horyzontu, sceny zdj</w:t>
            </w:r>
            <w:r w:rsidRPr="00EC4551">
              <w:rPr>
                <w:rFonts w:ascii="Verdana" w:hAnsi="Verdana" w:cs="Verdana"/>
                <w:color w:val="000000" w:themeColor="text1"/>
                <w:sz w:val="24"/>
                <w:szCs w:val="24"/>
              </w:rPr>
              <w:t>ę</w:t>
            </w: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ciowej, studia TV lub filmowego.</w:t>
            </w:r>
            <w:r w:rsidRPr="00EC4551">
              <w:rPr>
                <w:rFonts w:ascii="MS Gothic" w:eastAsia="MS Gothic" w:hAnsi="MS Gothic" w:cs="MS Gothic" w:hint="eastAsia"/>
                <w:color w:val="000000" w:themeColor="text1"/>
                <w:sz w:val="24"/>
                <w:szCs w:val="24"/>
              </w:rPr>
              <w:t> </w:t>
            </w:r>
          </w:p>
          <w:p w14:paraId="6D652A12" w14:textId="77777777" w:rsidR="00EC4551" w:rsidRPr="00EC4551" w:rsidRDefault="00EC4551" w:rsidP="00EC4551">
            <w:pPr>
              <w:spacing w:line="360" w:lineRule="auto"/>
              <w:ind w:hanging="2"/>
              <w:rPr>
                <w:rFonts w:ascii="Verdana" w:eastAsia="MS Gothic" w:hAnsi="Verdana" w:cs="MS Gothic"/>
                <w:color w:val="000000" w:themeColor="text1"/>
                <w:sz w:val="24"/>
                <w:szCs w:val="24"/>
              </w:rPr>
            </w:pP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- Urządzenie zgodne z europejskimi normami bezpieczeństwa CE.</w:t>
            </w:r>
            <w:r w:rsidRPr="00EC4551">
              <w:rPr>
                <w:rFonts w:ascii="MS Gothic" w:eastAsia="MS Gothic" w:hAnsi="MS Gothic" w:cs="MS Gothic" w:hint="eastAsia"/>
                <w:color w:val="000000" w:themeColor="text1"/>
                <w:sz w:val="24"/>
                <w:szCs w:val="24"/>
              </w:rPr>
              <w:t> </w:t>
            </w:r>
          </w:p>
          <w:p w14:paraId="5D0BE9A7" w14:textId="77777777" w:rsidR="00EC4551" w:rsidRPr="00EC4551" w:rsidRDefault="00EC4551" w:rsidP="00EC4551">
            <w:pPr>
              <w:spacing w:line="360" w:lineRule="auto"/>
              <w:ind w:hanging="2"/>
              <w:rPr>
                <w:rFonts w:ascii="Verdana" w:eastAsia="MS Gothic" w:hAnsi="Verdana" w:cs="MS Gothic"/>
                <w:color w:val="000000" w:themeColor="text1"/>
                <w:sz w:val="24"/>
                <w:szCs w:val="24"/>
              </w:rPr>
            </w:pP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- Gwarancja producenta: 24 miesi</w:t>
            </w:r>
            <w:r w:rsidRPr="00EC4551">
              <w:rPr>
                <w:rFonts w:ascii="Verdana" w:hAnsi="Verdana" w:cs="Verdana"/>
                <w:color w:val="000000" w:themeColor="text1"/>
                <w:sz w:val="24"/>
                <w:szCs w:val="24"/>
              </w:rPr>
              <w:t>ą</w:t>
            </w: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ce.</w:t>
            </w:r>
            <w:r w:rsidRPr="00EC4551">
              <w:rPr>
                <w:rFonts w:ascii="MS Gothic" w:eastAsia="MS Gothic" w:hAnsi="MS Gothic" w:cs="MS Gothic" w:hint="eastAsia"/>
                <w:color w:val="000000" w:themeColor="text1"/>
                <w:sz w:val="24"/>
                <w:szCs w:val="24"/>
              </w:rPr>
              <w:t> </w:t>
            </w:r>
          </w:p>
          <w:p w14:paraId="23EA011C" w14:textId="77D50A3D" w:rsidR="004F31C7" w:rsidRPr="00EC4551" w:rsidRDefault="00EC4551" w:rsidP="00EC4551">
            <w:pPr>
              <w:spacing w:line="360" w:lineRule="auto"/>
              <w:ind w:hanging="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- Produkt fabrycznie nowy, oryginalny, z certyfikatem autentyczno</w:t>
            </w:r>
            <w:r w:rsidRPr="00EC4551">
              <w:rPr>
                <w:rFonts w:ascii="Verdana" w:hAnsi="Verdana" w:cs="Verdana"/>
                <w:color w:val="000000" w:themeColor="text1"/>
                <w:sz w:val="24"/>
                <w:szCs w:val="24"/>
              </w:rPr>
              <w:t>ś</w:t>
            </w:r>
            <w:r w:rsidRPr="00EC4551">
              <w:rPr>
                <w:rFonts w:ascii="Verdana" w:hAnsi="Verdana"/>
                <w:color w:val="000000" w:themeColor="text1"/>
                <w:sz w:val="24"/>
                <w:szCs w:val="24"/>
              </w:rPr>
              <w:t>ci</w:t>
            </w:r>
          </w:p>
        </w:tc>
      </w:tr>
      <w:tr w:rsidR="004F31C7" w14:paraId="06AD829E" w14:textId="77777777" w:rsidTr="0053382B">
        <w:tc>
          <w:tcPr>
            <w:tcW w:w="665" w:type="dxa"/>
          </w:tcPr>
          <w:p w14:paraId="347FE9AE" w14:textId="77777777" w:rsidR="004F31C7" w:rsidRDefault="004F31C7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19" w:type="dxa"/>
          </w:tcPr>
          <w:p w14:paraId="2A3486CE" w14:textId="5BCE4284" w:rsidR="004F31C7" w:rsidRPr="00173D41" w:rsidRDefault="004F31C7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Oświetlenie reporterskie/studyjne</w:t>
            </w:r>
          </w:p>
        </w:tc>
        <w:tc>
          <w:tcPr>
            <w:tcW w:w="1483" w:type="dxa"/>
          </w:tcPr>
          <w:p w14:paraId="3C2445D2" w14:textId="12DAB6D8" w:rsidR="004F31C7" w:rsidRDefault="004F31C7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</w:t>
            </w:r>
          </w:p>
        </w:tc>
        <w:tc>
          <w:tcPr>
            <w:tcW w:w="3657" w:type="dxa"/>
          </w:tcPr>
          <w:p w14:paraId="0CF58064" w14:textId="2E48F80F" w:rsidR="00EC4551" w:rsidRPr="00EC4551" w:rsidRDefault="00EC4551" w:rsidP="00EC455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EC4551">
              <w:rPr>
                <w:rFonts w:ascii="Verdana" w:hAnsi="Verdana"/>
                <w:sz w:val="24"/>
                <w:szCs w:val="24"/>
              </w:rPr>
              <w:t>- Zakre</w:t>
            </w:r>
            <w:r>
              <w:rPr>
                <w:rFonts w:ascii="Verdana" w:hAnsi="Verdana"/>
                <w:sz w:val="24"/>
                <w:szCs w:val="24"/>
              </w:rPr>
              <w:t xml:space="preserve">s </w:t>
            </w:r>
            <w:r w:rsidRPr="00EC4551">
              <w:rPr>
                <w:rFonts w:ascii="Verdana" w:hAnsi="Verdana"/>
                <w:sz w:val="24"/>
                <w:szCs w:val="24"/>
              </w:rPr>
              <w:t xml:space="preserve">temperatury barwowej od 2700K-12000K z regulacją zieleni do </w:t>
            </w:r>
            <w:proofErr w:type="spellStart"/>
            <w:r w:rsidRPr="00EC4551">
              <w:rPr>
                <w:rFonts w:ascii="Verdana" w:hAnsi="Verdana"/>
                <w:sz w:val="24"/>
                <w:szCs w:val="24"/>
              </w:rPr>
              <w:t>magenty</w:t>
            </w:r>
            <w:proofErr w:type="spellEnd"/>
            <w:r w:rsidRPr="00EC4551">
              <w:rPr>
                <w:rFonts w:ascii="Verdana" w:hAnsi="Verdana"/>
                <w:sz w:val="24"/>
                <w:szCs w:val="24"/>
              </w:rPr>
              <w:t xml:space="preserve">, średniemu </w:t>
            </w:r>
            <w:proofErr w:type="spellStart"/>
            <w:r w:rsidRPr="00EC4551">
              <w:rPr>
                <w:rFonts w:ascii="Verdana" w:hAnsi="Verdana"/>
                <w:sz w:val="24"/>
                <w:szCs w:val="24"/>
              </w:rPr>
              <w:t>CRI</w:t>
            </w:r>
            <w:proofErr w:type="spellEnd"/>
            <w:r w:rsidRPr="00EC4551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EC4551">
              <w:rPr>
                <w:rFonts w:ascii="Verdana" w:hAnsi="Verdana"/>
                <w:sz w:val="24"/>
                <w:szCs w:val="24"/>
              </w:rPr>
              <w:lastRenderedPageBreak/>
              <w:t xml:space="preserve">97, średniemu </w:t>
            </w:r>
            <w:proofErr w:type="spellStart"/>
            <w:r w:rsidRPr="00EC4551">
              <w:rPr>
                <w:rFonts w:ascii="Verdana" w:hAnsi="Verdana"/>
                <w:sz w:val="24"/>
                <w:szCs w:val="24"/>
              </w:rPr>
              <w:t>TLCI</w:t>
            </w:r>
            <w:proofErr w:type="spellEnd"/>
            <w:r w:rsidRPr="00EC4551">
              <w:rPr>
                <w:rFonts w:ascii="Verdana" w:hAnsi="Verdana"/>
                <w:sz w:val="24"/>
                <w:szCs w:val="24"/>
              </w:rPr>
              <w:t xml:space="preserve"> 98 oraz pełnemu spektrum RGB i kontroli nasycenia, </w:t>
            </w:r>
            <w:proofErr w:type="spellStart"/>
            <w:r w:rsidRPr="00EC4551">
              <w:rPr>
                <w:rFonts w:ascii="Verdana" w:hAnsi="Verdana"/>
                <w:sz w:val="24"/>
                <w:szCs w:val="24"/>
              </w:rPr>
              <w:t>RGBWW</w:t>
            </w:r>
            <w:proofErr w:type="spellEnd"/>
            <w:r w:rsidRPr="00EC4551">
              <w:rPr>
                <w:rFonts w:ascii="Verdana" w:hAnsi="Verdana"/>
                <w:sz w:val="24"/>
                <w:szCs w:val="24"/>
              </w:rPr>
              <w:br/>
              <w:t>- Wysoka moc wyjściowa - diody LED.</w:t>
            </w:r>
            <w:r w:rsidRPr="00EC4551">
              <w:rPr>
                <w:rFonts w:ascii="Verdana" w:hAnsi="Verdana"/>
                <w:sz w:val="24"/>
                <w:szCs w:val="24"/>
              </w:rPr>
              <w:br/>
              <w:t>- Obudowa z tworzywa sztucznego</w:t>
            </w:r>
            <w:r w:rsidRPr="00EC4551">
              <w:rPr>
                <w:rFonts w:ascii="Verdana" w:hAnsi="Verdana"/>
                <w:sz w:val="24"/>
                <w:szCs w:val="24"/>
              </w:rPr>
              <w:br/>
              <w:t>- Konstrukcja z funkcją chłodzenia.</w:t>
            </w:r>
            <w:r w:rsidRPr="00EC4551">
              <w:rPr>
                <w:rFonts w:ascii="Verdana" w:hAnsi="Verdana"/>
                <w:sz w:val="24"/>
                <w:szCs w:val="24"/>
              </w:rPr>
              <w:br/>
              <w:t>- Żywotność: min 50,000 godzin.</w:t>
            </w:r>
            <w:r w:rsidRPr="00EC4551">
              <w:rPr>
                <w:rFonts w:ascii="Verdana" w:hAnsi="Verdana"/>
                <w:sz w:val="24"/>
                <w:szCs w:val="24"/>
              </w:rPr>
              <w:br/>
              <w:t xml:space="preserve">- Moc: min. 70W, min. 97 </w:t>
            </w:r>
            <w:proofErr w:type="spellStart"/>
            <w:r w:rsidRPr="00EC4551">
              <w:rPr>
                <w:rFonts w:ascii="Verdana" w:hAnsi="Verdana"/>
                <w:sz w:val="24"/>
                <w:szCs w:val="24"/>
              </w:rPr>
              <w:t>CRI</w:t>
            </w:r>
            <w:proofErr w:type="spellEnd"/>
            <w:r w:rsidRPr="00EC4551">
              <w:rPr>
                <w:rFonts w:ascii="Verdana" w:hAnsi="Verdana"/>
                <w:sz w:val="24"/>
                <w:szCs w:val="24"/>
              </w:rPr>
              <w:t>,</w:t>
            </w:r>
            <w:r w:rsidRPr="00EC4551">
              <w:rPr>
                <w:rFonts w:ascii="Verdana" w:hAnsi="Verdana"/>
                <w:sz w:val="24"/>
                <w:szCs w:val="24"/>
              </w:rPr>
              <w:br/>
              <w:t>- Napięcie robocze: AC100-240V, DC12-17V.</w:t>
            </w:r>
          </w:p>
          <w:p w14:paraId="5697553A" w14:textId="3B7A93C2" w:rsidR="004F31C7" w:rsidRDefault="004F31C7" w:rsidP="00EC4551">
            <w:pPr>
              <w:tabs>
                <w:tab w:val="left" w:pos="1095"/>
              </w:tabs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4F31C7" w14:paraId="5014B1B2" w14:textId="77777777" w:rsidTr="0053382B">
        <w:tc>
          <w:tcPr>
            <w:tcW w:w="665" w:type="dxa"/>
          </w:tcPr>
          <w:p w14:paraId="198F285E" w14:textId="77777777" w:rsidR="004F31C7" w:rsidRDefault="004F31C7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19" w:type="dxa"/>
          </w:tcPr>
          <w:p w14:paraId="240C50E0" w14:textId="1116F7EB" w:rsidR="004F31C7" w:rsidRPr="00173D41" w:rsidRDefault="004F31C7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System zawieszenia kotary</w:t>
            </w:r>
          </w:p>
        </w:tc>
        <w:tc>
          <w:tcPr>
            <w:tcW w:w="1483" w:type="dxa"/>
          </w:tcPr>
          <w:p w14:paraId="07877A18" w14:textId="3E50B7E5" w:rsidR="004F31C7" w:rsidRDefault="0053382B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3657" w:type="dxa"/>
          </w:tcPr>
          <w:p w14:paraId="35169224" w14:textId="77777777" w:rsidR="00EC4551" w:rsidRPr="00EC4551" w:rsidRDefault="00EC4551" w:rsidP="00EC455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EC4551">
              <w:rPr>
                <w:rFonts w:ascii="Verdana" w:hAnsi="Verdana"/>
                <w:sz w:val="24"/>
                <w:szCs w:val="24"/>
              </w:rPr>
              <w:t xml:space="preserve">- Łuk szyny (2 szt.* 0,8 m) - Szyna aluminiowa malowana proszkowo na kolor czarny do systemu mocowania sufitowego lamp fotograficznych. Przekrój poprzeczny szyny 6,0 x 3,5 cm. Wygięta w łuk (¼ okręgu) o promieniu 0,8 m. Stosowana zwykle do </w:t>
            </w:r>
            <w:r w:rsidRPr="00EC4551">
              <w:rPr>
                <w:rFonts w:ascii="Verdana" w:hAnsi="Verdana"/>
                <w:sz w:val="24"/>
                <w:szCs w:val="24"/>
              </w:rPr>
              <w:lastRenderedPageBreak/>
              <w:t>wieszania kurtyn, teł, zasłon, firan itp. Masa 2 kg.</w:t>
            </w:r>
          </w:p>
          <w:p w14:paraId="3DF147B8" w14:textId="77777777" w:rsidR="00EC4551" w:rsidRPr="00EC4551" w:rsidRDefault="00EC4551" w:rsidP="00EC455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EC4551">
              <w:rPr>
                <w:rFonts w:ascii="Verdana" w:hAnsi="Verdana"/>
                <w:sz w:val="24"/>
                <w:szCs w:val="24"/>
              </w:rPr>
              <w:t xml:space="preserve">- Szyna aluminiowa (4 szt.*4 m, 1 szt.*5 m) malowana proszkowo na kolor czarny do systemu mocowania sufitowego lamp fotograficznych. Przekrój poprzeczny szyny 6,0 x 3,5 cm. Masa 1 </w:t>
            </w:r>
            <w:proofErr w:type="spellStart"/>
            <w:r w:rsidRPr="00EC4551">
              <w:rPr>
                <w:rFonts w:ascii="Verdana" w:hAnsi="Verdana"/>
                <w:sz w:val="24"/>
                <w:szCs w:val="24"/>
              </w:rPr>
              <w:t>mb</w:t>
            </w:r>
            <w:proofErr w:type="spellEnd"/>
            <w:r w:rsidRPr="00EC4551">
              <w:rPr>
                <w:rFonts w:ascii="Verdana" w:hAnsi="Verdana"/>
                <w:sz w:val="24"/>
                <w:szCs w:val="24"/>
              </w:rPr>
              <w:t xml:space="preserve"> 1,5 kg. Zespół mocowania szyn - element umożliwiający zamocowanie szyn aluminiowych na stałe. Za pomocą zespołu mocowania szyn, szynę można zamocować bezpośrednio do sufitu (stropu) lub do przedłużki, która umożliwia obniżenie poziomu szyn nośnych w stosunku do stropu. Masa jednego zespołu mocowania szyn 0,25 kg.</w:t>
            </w:r>
          </w:p>
          <w:p w14:paraId="7363A097" w14:textId="6C59331C" w:rsidR="004F31C7" w:rsidRDefault="00EC4551" w:rsidP="00EC455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EC4551">
              <w:rPr>
                <w:rFonts w:ascii="Verdana" w:hAnsi="Verdana"/>
                <w:sz w:val="24"/>
                <w:szCs w:val="24"/>
              </w:rPr>
              <w:t xml:space="preserve">- Wózki do zawiedzenia horyzontu Green </w:t>
            </w:r>
            <w:proofErr w:type="spellStart"/>
            <w:r w:rsidRPr="00EC4551">
              <w:rPr>
                <w:rFonts w:ascii="Verdana" w:hAnsi="Verdana"/>
                <w:sz w:val="24"/>
                <w:szCs w:val="24"/>
              </w:rPr>
              <w:t>Screen</w:t>
            </w:r>
            <w:proofErr w:type="spellEnd"/>
            <w:r w:rsidRPr="00EC4551">
              <w:rPr>
                <w:rFonts w:ascii="Verdana" w:hAnsi="Verdana"/>
                <w:sz w:val="24"/>
                <w:szCs w:val="24"/>
              </w:rPr>
              <w:t xml:space="preserve"> (ilość dostosowana do </w:t>
            </w:r>
            <w:r w:rsidRPr="00EC4551">
              <w:rPr>
                <w:rFonts w:ascii="Verdana" w:hAnsi="Verdana"/>
                <w:sz w:val="24"/>
                <w:szCs w:val="24"/>
              </w:rPr>
              <w:lastRenderedPageBreak/>
              <w:t xml:space="preserve">wielkości tkaniny Green </w:t>
            </w:r>
            <w:proofErr w:type="spellStart"/>
            <w:r w:rsidRPr="00EC4551">
              <w:rPr>
                <w:rFonts w:ascii="Verdana" w:hAnsi="Verdana"/>
                <w:sz w:val="24"/>
                <w:szCs w:val="24"/>
              </w:rPr>
              <w:t>Screen</w:t>
            </w:r>
            <w:proofErr w:type="spellEnd"/>
            <w:r w:rsidRPr="00EC4551">
              <w:rPr>
                <w:rFonts w:ascii="Verdana" w:hAnsi="Verdana"/>
                <w:sz w:val="24"/>
                <w:szCs w:val="24"/>
              </w:rPr>
              <w:t>) - Element ruchomy służący do podwieszenia kurtyn, teł, zasłon, firan, itp. Zakończony jest haczykiem, ustawionym prostopadle do szyny. Wózek z haczykiem przystosowany do instalacji z szyną aluminiową opisaną powyżej. Masa jednego wózka podwójnego 50 g."</w:t>
            </w:r>
          </w:p>
        </w:tc>
      </w:tr>
      <w:tr w:rsidR="004F31C7" w14:paraId="027D8F24" w14:textId="77777777" w:rsidTr="0053382B">
        <w:tc>
          <w:tcPr>
            <w:tcW w:w="665" w:type="dxa"/>
          </w:tcPr>
          <w:p w14:paraId="58E9CECF" w14:textId="77777777" w:rsidR="004F31C7" w:rsidRDefault="004F31C7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19" w:type="dxa"/>
          </w:tcPr>
          <w:p w14:paraId="1CAFB8DD" w14:textId="6D13C73B" w:rsidR="004F31C7" w:rsidRPr="00173D41" w:rsidRDefault="004F31C7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 xml:space="preserve">Horyzont </w:t>
            </w:r>
            <w:proofErr w:type="spellStart"/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green-screen</w:t>
            </w:r>
            <w:proofErr w:type="spellEnd"/>
          </w:p>
        </w:tc>
        <w:tc>
          <w:tcPr>
            <w:tcW w:w="1483" w:type="dxa"/>
          </w:tcPr>
          <w:p w14:paraId="1C53ABB6" w14:textId="39ABB458" w:rsidR="004F31C7" w:rsidRDefault="0053382B" w:rsidP="00EC455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3657" w:type="dxa"/>
          </w:tcPr>
          <w:p w14:paraId="5806F32B" w14:textId="0B3259E1" w:rsidR="00EC4551" w:rsidRPr="00EC4551" w:rsidRDefault="00EC4551" w:rsidP="00EC455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EC4551">
              <w:rPr>
                <w:rFonts w:ascii="Verdana" w:hAnsi="Verdana"/>
                <w:sz w:val="24"/>
                <w:szCs w:val="24"/>
              </w:rPr>
              <w:t xml:space="preserve">-Horyzont Green </w:t>
            </w:r>
            <w:proofErr w:type="spellStart"/>
            <w:r w:rsidRPr="00EC4551">
              <w:rPr>
                <w:rFonts w:ascii="Verdana" w:hAnsi="Verdana"/>
                <w:sz w:val="24"/>
                <w:szCs w:val="24"/>
              </w:rPr>
              <w:t>Screen</w:t>
            </w:r>
            <w:proofErr w:type="spellEnd"/>
            <w:r w:rsidRPr="00EC4551">
              <w:rPr>
                <w:rFonts w:ascii="Verdana" w:hAnsi="Verdana"/>
                <w:sz w:val="24"/>
                <w:szCs w:val="24"/>
              </w:rPr>
              <w:t xml:space="preserve"> (kolor zielony) dostosowany do wymiarów </w:t>
            </w:r>
            <w:proofErr w:type="gramStart"/>
            <w:r w:rsidRPr="00EC4551">
              <w:rPr>
                <w:rFonts w:ascii="Verdana" w:hAnsi="Verdana"/>
                <w:sz w:val="24"/>
                <w:szCs w:val="24"/>
              </w:rPr>
              <w:t>pomieszczenia(</w:t>
            </w:r>
            <w:proofErr w:type="gramEnd"/>
            <w:r w:rsidRPr="00EC4551">
              <w:rPr>
                <w:rFonts w:ascii="Verdana" w:hAnsi="Verdana"/>
                <w:sz w:val="24"/>
                <w:szCs w:val="24"/>
              </w:rPr>
              <w:t xml:space="preserve">wysokość od podłoża do sufitu: ok. 2,75 m, szerokość materiału: </w:t>
            </w:r>
            <w:proofErr w:type="spellStart"/>
            <w:r w:rsidRPr="00EC4551">
              <w:rPr>
                <w:rFonts w:ascii="Verdana" w:hAnsi="Verdana"/>
                <w:sz w:val="24"/>
                <w:szCs w:val="24"/>
              </w:rPr>
              <w:t>miniumum</w:t>
            </w:r>
            <w:proofErr w:type="spellEnd"/>
            <w:r w:rsidRPr="00EC4551">
              <w:rPr>
                <w:rFonts w:ascii="Verdana" w:hAnsi="Verdana"/>
                <w:sz w:val="24"/>
                <w:szCs w:val="24"/>
              </w:rPr>
              <w:t xml:space="preserve"> 15,0 m (zawieszone na konstrukcji łukowej – 5m lewa strona, 4.5 m centralnie, 5 m prawa strona + około 0,8 m </w:t>
            </w:r>
            <w:proofErr w:type="spellStart"/>
            <w:r w:rsidRPr="00EC4551">
              <w:rPr>
                <w:rFonts w:ascii="Verdana" w:hAnsi="Verdana"/>
                <w:sz w:val="24"/>
                <w:szCs w:val="24"/>
              </w:rPr>
              <w:t>nałuk</w:t>
            </w:r>
            <w:proofErr w:type="spellEnd"/>
            <w:r w:rsidRPr="00EC4551">
              <w:rPr>
                <w:rFonts w:ascii="Verdana" w:hAnsi="Verdana"/>
                <w:sz w:val="24"/>
                <w:szCs w:val="24"/>
              </w:rPr>
              <w:t xml:space="preserve"> 2 szt.) [dokładny pomiar na podstawie wizji lokalnej]</w:t>
            </w:r>
          </w:p>
          <w:p w14:paraId="1DAB8FEA" w14:textId="77777777" w:rsidR="00EC4551" w:rsidRPr="00EC4551" w:rsidRDefault="00EC4551" w:rsidP="00EC455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EC4551">
              <w:rPr>
                <w:rFonts w:ascii="Verdana" w:hAnsi="Verdana"/>
                <w:sz w:val="24"/>
                <w:szCs w:val="24"/>
              </w:rPr>
              <w:lastRenderedPageBreak/>
              <w:t>- Tkanina przeznaczona do realizacji telewizyjnych spełniający normę EN-13501 (klasyfikacja ogniowa wyrobów budowlanych i elementów budynków). Atest trudnopalności</w:t>
            </w:r>
          </w:p>
          <w:p w14:paraId="59BCCEEF" w14:textId="77777777" w:rsidR="00EC4551" w:rsidRPr="00EC4551" w:rsidRDefault="00EC4551" w:rsidP="00EC455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EC4551">
              <w:rPr>
                <w:rFonts w:ascii="Verdana" w:hAnsi="Verdana"/>
                <w:sz w:val="24"/>
                <w:szCs w:val="24"/>
              </w:rPr>
              <w:t>- Grubość tkaniny: 300 g/m2.</w:t>
            </w:r>
          </w:p>
          <w:p w14:paraId="3B5B993E" w14:textId="77777777" w:rsidR="00EC4551" w:rsidRPr="00EC4551" w:rsidRDefault="00EC4551" w:rsidP="00EC455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EC4551">
              <w:rPr>
                <w:rFonts w:ascii="Verdana" w:hAnsi="Verdana"/>
                <w:sz w:val="24"/>
                <w:szCs w:val="24"/>
              </w:rPr>
              <w:t>- W dolnej części, na całej szerokości obszyty pas stabilizujący zawierający taśmę ołowianą.</w:t>
            </w:r>
          </w:p>
          <w:p w14:paraId="50EF2C26" w14:textId="4412A103" w:rsidR="004F31C7" w:rsidRDefault="00EC4551" w:rsidP="00EC455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EC4551">
              <w:rPr>
                <w:rFonts w:ascii="Verdana" w:hAnsi="Verdana"/>
                <w:sz w:val="24"/>
                <w:szCs w:val="24"/>
              </w:rPr>
              <w:t>- W górnej części tkaniny montaż poprzez zamontowanie otwory - oczkowanie co 20 cm."</w:t>
            </w:r>
          </w:p>
        </w:tc>
      </w:tr>
      <w:tr w:rsidR="004F31C7" w14:paraId="0D358401" w14:textId="77777777" w:rsidTr="0053382B">
        <w:tc>
          <w:tcPr>
            <w:tcW w:w="665" w:type="dxa"/>
          </w:tcPr>
          <w:p w14:paraId="78BBB3B4" w14:textId="77777777" w:rsidR="004F31C7" w:rsidRDefault="004F31C7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19" w:type="dxa"/>
          </w:tcPr>
          <w:p w14:paraId="53E9FEF2" w14:textId="7375A699" w:rsidR="004F31C7" w:rsidRPr="00173D41" w:rsidRDefault="004F31C7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 xml:space="preserve">Podłoga </w:t>
            </w:r>
            <w:proofErr w:type="spellStart"/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green-screen</w:t>
            </w:r>
            <w:proofErr w:type="spellEnd"/>
          </w:p>
        </w:tc>
        <w:tc>
          <w:tcPr>
            <w:tcW w:w="1483" w:type="dxa"/>
          </w:tcPr>
          <w:p w14:paraId="52E65BCF" w14:textId="4630C713" w:rsidR="004F31C7" w:rsidRDefault="00C9774C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3657" w:type="dxa"/>
          </w:tcPr>
          <w:p w14:paraId="6A5D027E" w14:textId="267881BE" w:rsidR="004F31C7" w:rsidRDefault="00EC4551" w:rsidP="00EC455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EC4551">
              <w:rPr>
                <w:rFonts w:ascii="Verdana" w:hAnsi="Verdana"/>
                <w:sz w:val="24"/>
                <w:szCs w:val="24"/>
              </w:rPr>
              <w:t xml:space="preserve">Wykładzina </w:t>
            </w:r>
            <w:proofErr w:type="spellStart"/>
            <w:r w:rsidRPr="00EC4551">
              <w:rPr>
                <w:rFonts w:ascii="Verdana" w:hAnsi="Verdana"/>
                <w:sz w:val="24"/>
                <w:szCs w:val="24"/>
              </w:rPr>
              <w:t>PVC</w:t>
            </w:r>
            <w:proofErr w:type="spellEnd"/>
            <w:r w:rsidRPr="00EC4551">
              <w:rPr>
                <w:rFonts w:ascii="Verdana" w:hAnsi="Verdana"/>
                <w:sz w:val="24"/>
                <w:szCs w:val="24"/>
              </w:rPr>
              <w:t xml:space="preserve"> Green </w:t>
            </w:r>
            <w:proofErr w:type="spellStart"/>
            <w:r w:rsidRPr="00EC4551">
              <w:rPr>
                <w:rFonts w:ascii="Verdana" w:hAnsi="Verdana"/>
                <w:sz w:val="24"/>
                <w:szCs w:val="24"/>
              </w:rPr>
              <w:t>Screen</w:t>
            </w:r>
            <w:proofErr w:type="spellEnd"/>
            <w:r w:rsidRPr="00EC4551">
              <w:rPr>
                <w:rFonts w:ascii="Verdana" w:hAnsi="Verdana"/>
                <w:sz w:val="24"/>
                <w:szCs w:val="24"/>
              </w:rPr>
              <w:t xml:space="preserve">, </w:t>
            </w:r>
            <w:proofErr w:type="spellStart"/>
            <w:r w:rsidRPr="00EC4551">
              <w:rPr>
                <w:rFonts w:ascii="Verdana" w:hAnsi="Verdana"/>
                <w:sz w:val="24"/>
                <w:szCs w:val="24"/>
              </w:rPr>
              <w:t>Chromakey</w:t>
            </w:r>
            <w:proofErr w:type="spellEnd"/>
            <w:r w:rsidRPr="00EC4551">
              <w:rPr>
                <w:rFonts w:ascii="Verdana" w:hAnsi="Verdana"/>
                <w:sz w:val="24"/>
                <w:szCs w:val="24"/>
              </w:rPr>
              <w:t xml:space="preserve"> Green Antypoślizgowa, dwustronna, możliwość ułożenia na dowolnej scenie. Posiadająca </w:t>
            </w:r>
            <w:proofErr w:type="spellStart"/>
            <w:r w:rsidRPr="00EC4551">
              <w:rPr>
                <w:rFonts w:ascii="Verdana" w:hAnsi="Verdana"/>
                <w:sz w:val="24"/>
                <w:szCs w:val="24"/>
              </w:rPr>
              <w:t>nierefleksujacą</w:t>
            </w:r>
            <w:proofErr w:type="spellEnd"/>
            <w:r w:rsidRPr="00EC4551">
              <w:rPr>
                <w:rFonts w:ascii="Verdana" w:hAnsi="Verdana"/>
                <w:sz w:val="24"/>
                <w:szCs w:val="24"/>
              </w:rPr>
              <w:t xml:space="preserve"> powierzchnię. Ma szybko tworzyć płaską powierzchnię </w:t>
            </w:r>
            <w:r w:rsidRPr="00EC4551">
              <w:rPr>
                <w:rFonts w:ascii="Verdana" w:hAnsi="Verdana"/>
                <w:sz w:val="24"/>
                <w:szCs w:val="24"/>
              </w:rPr>
              <w:lastRenderedPageBreak/>
              <w:t>po rozwinięciu. Pojedyncze bryty podłogi mogą być łączone taśmą, która jest kolorystycznie dopasowana do podłogi. Możliwość zgrzewania brytów do dowolnego formatu. Matowa powierzchnia. Ma wytrzymać duże obciążenia. Posiada atest trudnopalności EN 13501-1, Bfl-s1 FR_RU2 100% winyl szerokość 200 cm, 1600 g/m² grubość 1,2 mm."</w:t>
            </w:r>
          </w:p>
        </w:tc>
      </w:tr>
      <w:tr w:rsidR="004F31C7" w14:paraId="6AAF9F60" w14:textId="77777777" w:rsidTr="0053382B">
        <w:tc>
          <w:tcPr>
            <w:tcW w:w="665" w:type="dxa"/>
          </w:tcPr>
          <w:p w14:paraId="74A15163" w14:textId="77777777" w:rsidR="004F31C7" w:rsidRDefault="004F31C7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19" w:type="dxa"/>
          </w:tcPr>
          <w:p w14:paraId="6BBC323B" w14:textId="4DCA59E5" w:rsidR="004F31C7" w:rsidRPr="00173D41" w:rsidRDefault="004F31C7" w:rsidP="00173D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Statywy oświetleniowe</w:t>
            </w:r>
          </w:p>
        </w:tc>
        <w:tc>
          <w:tcPr>
            <w:tcW w:w="1483" w:type="dxa"/>
          </w:tcPr>
          <w:p w14:paraId="2DDFF799" w14:textId="66E785B9" w:rsidR="004F31C7" w:rsidRDefault="004F31C7" w:rsidP="00173D4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4</w:t>
            </w:r>
          </w:p>
        </w:tc>
        <w:tc>
          <w:tcPr>
            <w:tcW w:w="3657" w:type="dxa"/>
          </w:tcPr>
          <w:p w14:paraId="71AEE601" w14:textId="77777777" w:rsidR="00EC4551" w:rsidRPr="00EC4551" w:rsidRDefault="00EC4551" w:rsidP="00EC455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EC4551">
              <w:rPr>
                <w:rFonts w:ascii="Verdana" w:hAnsi="Verdana"/>
                <w:sz w:val="24"/>
                <w:szCs w:val="24"/>
              </w:rPr>
              <w:t>- Zakres pracy: 97 - 292cm</w:t>
            </w:r>
          </w:p>
          <w:p w14:paraId="5DBAA521" w14:textId="77777777" w:rsidR="00EC4551" w:rsidRPr="00EC4551" w:rsidRDefault="00EC4551" w:rsidP="00EC455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EC4551">
              <w:rPr>
                <w:rFonts w:ascii="Verdana" w:hAnsi="Verdana"/>
                <w:sz w:val="24"/>
                <w:szCs w:val="24"/>
              </w:rPr>
              <w:t>- Wymiary po złożeniu: 96cm</w:t>
            </w:r>
          </w:p>
          <w:p w14:paraId="5C5DCB10" w14:textId="77777777" w:rsidR="00EC4551" w:rsidRPr="00EC4551" w:rsidRDefault="00EC4551" w:rsidP="00EC455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EC4551">
              <w:rPr>
                <w:rFonts w:ascii="Verdana" w:hAnsi="Verdana"/>
                <w:sz w:val="24"/>
                <w:szCs w:val="24"/>
              </w:rPr>
              <w:t>- Teleskopowy mechanizm rozkładania</w:t>
            </w:r>
          </w:p>
          <w:p w14:paraId="15440A1E" w14:textId="77777777" w:rsidR="00EC4551" w:rsidRPr="00EC4551" w:rsidRDefault="00EC4551" w:rsidP="00EC455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EC4551">
              <w:rPr>
                <w:rFonts w:ascii="Verdana" w:hAnsi="Verdana"/>
                <w:sz w:val="24"/>
                <w:szCs w:val="24"/>
              </w:rPr>
              <w:t>- Waga: 1600g</w:t>
            </w:r>
          </w:p>
          <w:p w14:paraId="6E44EA8D" w14:textId="77777777" w:rsidR="00EC4551" w:rsidRPr="00EC4551" w:rsidRDefault="00EC4551" w:rsidP="00EC455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EC4551">
              <w:rPr>
                <w:rFonts w:ascii="Verdana" w:hAnsi="Verdana"/>
                <w:sz w:val="24"/>
                <w:szCs w:val="24"/>
              </w:rPr>
              <w:t>- Głowica studyjna: 16mm z gwintem 1/4''</w:t>
            </w:r>
          </w:p>
          <w:p w14:paraId="64E71244" w14:textId="77777777" w:rsidR="00EC4551" w:rsidRPr="00EC4551" w:rsidRDefault="00EC4551" w:rsidP="00EC455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EC4551">
              <w:rPr>
                <w:rFonts w:ascii="Verdana" w:hAnsi="Verdana"/>
                <w:sz w:val="24"/>
                <w:szCs w:val="24"/>
              </w:rPr>
              <w:t>- Materiały: aluminium i tworzywo sztuczne</w:t>
            </w:r>
          </w:p>
          <w:p w14:paraId="042A6D4C" w14:textId="0FB49C0A" w:rsidR="004F31C7" w:rsidRDefault="00EC4551" w:rsidP="00EC4551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EC4551">
              <w:rPr>
                <w:rFonts w:ascii="Verdana" w:hAnsi="Verdana"/>
                <w:sz w:val="24"/>
                <w:szCs w:val="24"/>
              </w:rPr>
              <w:t>- Udźwig: 8Kg"</w:t>
            </w:r>
          </w:p>
        </w:tc>
      </w:tr>
    </w:tbl>
    <w:p w14:paraId="1C4F85A4" w14:textId="2AACA177" w:rsidR="00173D41" w:rsidRPr="00173D41" w:rsidRDefault="00E34CE1" w:rsidP="00E34CE1">
      <w:pPr>
        <w:pStyle w:val="Nagwek2"/>
      </w:pPr>
      <w:r>
        <w:lastRenderedPageBreak/>
        <w:t>SZKOLENIE</w:t>
      </w:r>
    </w:p>
    <w:p w14:paraId="7381CC03" w14:textId="3BBB2015" w:rsidR="00173D41" w:rsidRPr="00173D41" w:rsidRDefault="00173D41" w:rsidP="00173D41">
      <w:pPr>
        <w:spacing w:line="360" w:lineRule="auto"/>
        <w:rPr>
          <w:rFonts w:ascii="Verdana" w:hAnsi="Verdana"/>
          <w:b/>
          <w:bCs/>
          <w:sz w:val="24"/>
          <w:szCs w:val="24"/>
        </w:rPr>
      </w:pPr>
      <w:r w:rsidRPr="00173D41"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  <w:t>Wykonawca jest zobowiązany do wykonania szkoleń dla co najmniej pięciu pracowników Zamawiającego. Szkolenia mają się odbyć w miejscu realizacji umowy. W szczególności szkolenia mają obejmować obsługę techniczno-eksploatacyjną studia i mają się odbywać w obrębie studia i na urządzeniach zainstalowanych w studio. Szkolenia mają się odbyć nie później niż przed terminem odbioru końcowego przedmiotu umowy. Szkolenia mają być podzielone wg poszczególnych zagadnień związanych z obsługą studia.</w:t>
      </w:r>
    </w:p>
    <w:p w14:paraId="50C1062F" w14:textId="645328A3" w:rsidR="00173D41" w:rsidRPr="00E34CE1" w:rsidRDefault="00E34CE1" w:rsidP="00E34CE1">
      <w:pPr>
        <w:pStyle w:val="Nagwek2"/>
      </w:pPr>
      <w:r w:rsidRPr="00E34CE1">
        <w:t>WYMAGANIA DODATKOWE</w:t>
      </w:r>
    </w:p>
    <w:p w14:paraId="18171743" w14:textId="77777777" w:rsidR="00173D41" w:rsidRPr="00173D41" w:rsidRDefault="00173D41" w:rsidP="00173D41">
      <w:pPr>
        <w:numPr>
          <w:ilvl w:val="0"/>
          <w:numId w:val="73"/>
        </w:numPr>
        <w:spacing w:line="360" w:lineRule="auto"/>
        <w:rPr>
          <w:rFonts w:ascii="Verdana" w:hAnsi="Verdana"/>
          <w:sz w:val="24"/>
          <w:szCs w:val="24"/>
        </w:rPr>
      </w:pPr>
      <w:r w:rsidRPr="00173D41">
        <w:rPr>
          <w:rFonts w:ascii="Verdana" w:hAnsi="Verdana"/>
          <w:sz w:val="24"/>
          <w:szCs w:val="24"/>
        </w:rPr>
        <w:t xml:space="preserve">Wszystkie elementy systemu muszą być kompatybilne technicznie i funkcjonalnie. </w:t>
      </w:r>
    </w:p>
    <w:p w14:paraId="48E4252E" w14:textId="77777777" w:rsidR="00173D41" w:rsidRPr="00173D41" w:rsidRDefault="00173D41" w:rsidP="00173D41">
      <w:pPr>
        <w:numPr>
          <w:ilvl w:val="0"/>
          <w:numId w:val="73"/>
        </w:numPr>
        <w:spacing w:line="360" w:lineRule="auto"/>
        <w:rPr>
          <w:rFonts w:ascii="Verdana" w:hAnsi="Verdana"/>
          <w:sz w:val="24"/>
          <w:szCs w:val="24"/>
        </w:rPr>
      </w:pPr>
      <w:r w:rsidRPr="00173D41">
        <w:rPr>
          <w:rFonts w:ascii="Verdana" w:hAnsi="Verdana"/>
          <w:sz w:val="24"/>
          <w:szCs w:val="24"/>
        </w:rPr>
        <w:t xml:space="preserve">Wykonawca zapewni dostawę, montaż oraz uruchomienie sprzętu. </w:t>
      </w:r>
    </w:p>
    <w:p w14:paraId="73732642" w14:textId="77777777" w:rsidR="00173D41" w:rsidRPr="00173D41" w:rsidRDefault="00173D41" w:rsidP="00173D41">
      <w:pPr>
        <w:numPr>
          <w:ilvl w:val="0"/>
          <w:numId w:val="73"/>
        </w:numPr>
        <w:spacing w:line="360" w:lineRule="auto"/>
        <w:rPr>
          <w:rFonts w:ascii="Verdana" w:hAnsi="Verdana"/>
          <w:sz w:val="24"/>
          <w:szCs w:val="24"/>
        </w:rPr>
      </w:pPr>
      <w:r w:rsidRPr="00173D41">
        <w:rPr>
          <w:rFonts w:ascii="Verdana" w:hAnsi="Verdana"/>
          <w:sz w:val="24"/>
          <w:szCs w:val="24"/>
        </w:rPr>
        <w:t xml:space="preserve">Wykonawca przeprowadzi podstawowe szkolenie z obsługi systemu. </w:t>
      </w:r>
    </w:p>
    <w:p w14:paraId="238F95EF" w14:textId="77777777" w:rsidR="00173D41" w:rsidRPr="00173D41" w:rsidRDefault="00173D41" w:rsidP="00173D41">
      <w:pPr>
        <w:numPr>
          <w:ilvl w:val="0"/>
          <w:numId w:val="73"/>
        </w:numPr>
        <w:spacing w:line="360" w:lineRule="auto"/>
        <w:rPr>
          <w:rFonts w:ascii="Verdana" w:hAnsi="Verdana"/>
          <w:sz w:val="24"/>
          <w:szCs w:val="24"/>
        </w:rPr>
      </w:pPr>
      <w:r w:rsidRPr="00173D41">
        <w:rPr>
          <w:rFonts w:ascii="Verdana" w:hAnsi="Verdana"/>
          <w:sz w:val="24"/>
          <w:szCs w:val="24"/>
        </w:rPr>
        <w:t xml:space="preserve">Sprzęt musi posiadać wymagane certyfikaty CE oraz spełniać obowiązujące normy bezpieczeństwa. </w:t>
      </w:r>
    </w:p>
    <w:p w14:paraId="5677B14A" w14:textId="77777777" w:rsidR="00173D41" w:rsidRPr="00173D41" w:rsidRDefault="00173D41" w:rsidP="00173D41">
      <w:pPr>
        <w:numPr>
          <w:ilvl w:val="0"/>
          <w:numId w:val="73"/>
        </w:numPr>
        <w:spacing w:line="360" w:lineRule="auto"/>
        <w:rPr>
          <w:rFonts w:ascii="Verdana" w:hAnsi="Verdana"/>
          <w:sz w:val="24"/>
          <w:szCs w:val="24"/>
        </w:rPr>
      </w:pPr>
      <w:r w:rsidRPr="00173D41">
        <w:rPr>
          <w:rFonts w:ascii="Verdana" w:hAnsi="Verdana"/>
          <w:sz w:val="24"/>
          <w:szCs w:val="24"/>
        </w:rPr>
        <w:t>Minimalny okres gwarancji: 24 miesiące.</w:t>
      </w:r>
    </w:p>
    <w:p w14:paraId="5B959A21" w14:textId="77777777" w:rsidR="00173D41" w:rsidRPr="00173D41" w:rsidRDefault="00173D41" w:rsidP="00173D41">
      <w:pPr>
        <w:spacing w:line="360" w:lineRule="auto"/>
        <w:rPr>
          <w:rFonts w:ascii="Verdana" w:hAnsi="Verdana"/>
          <w:sz w:val="24"/>
          <w:szCs w:val="24"/>
        </w:rPr>
      </w:pPr>
    </w:p>
    <w:sectPr w:rsidR="00173D41" w:rsidRPr="00173D4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D9736" w14:textId="77777777" w:rsidR="004077D8" w:rsidRDefault="004077D8" w:rsidP="00FD30C4">
      <w:pPr>
        <w:spacing w:after="0" w:line="240" w:lineRule="auto"/>
      </w:pPr>
      <w:r>
        <w:separator/>
      </w:r>
    </w:p>
  </w:endnote>
  <w:endnote w:type="continuationSeparator" w:id="0">
    <w:p w14:paraId="477C6BD4" w14:textId="77777777" w:rsidR="004077D8" w:rsidRDefault="004077D8" w:rsidP="00FD3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1492636"/>
      <w:docPartObj>
        <w:docPartGallery w:val="Page Numbers (Bottom of Page)"/>
        <w:docPartUnique/>
      </w:docPartObj>
    </w:sdtPr>
    <w:sdtContent>
      <w:p w14:paraId="5741BE3D" w14:textId="7CC65F4B" w:rsidR="00C07894" w:rsidRDefault="00C0789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FAC377" w14:textId="77777777" w:rsidR="00B54571" w:rsidRDefault="00B54571" w:rsidP="00BF18C2">
    <w:pPr>
      <w:pStyle w:val="Stopka"/>
      <w:jc w:val="center"/>
      <w:rPr>
        <w:rFonts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32586" w14:textId="77777777" w:rsidR="004077D8" w:rsidRDefault="004077D8" w:rsidP="00FD30C4">
      <w:pPr>
        <w:spacing w:after="0" w:line="240" w:lineRule="auto"/>
      </w:pPr>
      <w:r>
        <w:separator/>
      </w:r>
    </w:p>
  </w:footnote>
  <w:footnote w:type="continuationSeparator" w:id="0">
    <w:p w14:paraId="0205612F" w14:textId="77777777" w:rsidR="004077D8" w:rsidRDefault="004077D8" w:rsidP="00FD3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D818B" w14:textId="668A088D" w:rsidR="00C07894" w:rsidRDefault="00C07894">
    <w:pPr>
      <w:pStyle w:val="Nagwek"/>
    </w:pPr>
    <w:r>
      <w:rPr>
        <w:noProof/>
      </w:rPr>
      <w:drawing>
        <wp:inline distT="0" distB="0" distL="0" distR="0" wp14:anchorId="5876EDED" wp14:editId="40B85834">
          <wp:extent cx="5760720" cy="794385"/>
          <wp:effectExtent l="0" t="0" r="0" b="5715"/>
          <wp:docPr id="650292285" name="Obraz 1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0292285" name="Obraz 1" descr="Obraz zawierający tekst, zrzut ekranu, Czcion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13A46AC"/>
    <w:multiLevelType w:val="multilevel"/>
    <w:tmpl w:val="09C2C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A80359"/>
    <w:multiLevelType w:val="hybridMultilevel"/>
    <w:tmpl w:val="30741F7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32424B8"/>
    <w:multiLevelType w:val="hybridMultilevel"/>
    <w:tmpl w:val="9FFC2F0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B276A5"/>
    <w:multiLevelType w:val="hybridMultilevel"/>
    <w:tmpl w:val="F42CC5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3969C8"/>
    <w:multiLevelType w:val="multilevel"/>
    <w:tmpl w:val="D7C2E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6941C84"/>
    <w:multiLevelType w:val="hybridMultilevel"/>
    <w:tmpl w:val="0A5845EE"/>
    <w:lvl w:ilvl="0" w:tplc="CF463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DD0F74"/>
    <w:multiLevelType w:val="hybridMultilevel"/>
    <w:tmpl w:val="027CA3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66B90"/>
    <w:multiLevelType w:val="hybridMultilevel"/>
    <w:tmpl w:val="6854C2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D33311"/>
    <w:multiLevelType w:val="hybridMultilevel"/>
    <w:tmpl w:val="5CDA8B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1146BCC"/>
    <w:multiLevelType w:val="hybridMultilevel"/>
    <w:tmpl w:val="D5106278"/>
    <w:lvl w:ilvl="0" w:tplc="FD2C369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E072E9"/>
    <w:multiLevelType w:val="hybridMultilevel"/>
    <w:tmpl w:val="F0382C88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14A947C8"/>
    <w:multiLevelType w:val="hybridMultilevel"/>
    <w:tmpl w:val="F0382C88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15661FA8"/>
    <w:multiLevelType w:val="hybridMultilevel"/>
    <w:tmpl w:val="4842A3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5F5F8F"/>
    <w:multiLevelType w:val="multilevel"/>
    <w:tmpl w:val="5A8AE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6B607EA"/>
    <w:multiLevelType w:val="hybridMultilevel"/>
    <w:tmpl w:val="907A2CFE"/>
    <w:lvl w:ilvl="0" w:tplc="A284455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BA7C05"/>
    <w:multiLevelType w:val="hybridMultilevel"/>
    <w:tmpl w:val="2854748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8DF47C0"/>
    <w:multiLevelType w:val="hybridMultilevel"/>
    <w:tmpl w:val="BC5A7E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A74F97"/>
    <w:multiLevelType w:val="multilevel"/>
    <w:tmpl w:val="1BF27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EFE3720"/>
    <w:multiLevelType w:val="hybridMultilevel"/>
    <w:tmpl w:val="8EDE4774"/>
    <w:lvl w:ilvl="0" w:tplc="67162E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1F483B5E"/>
    <w:multiLevelType w:val="hybridMultilevel"/>
    <w:tmpl w:val="FE523A60"/>
    <w:lvl w:ilvl="0" w:tplc="6C021496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20645B61"/>
    <w:multiLevelType w:val="hybridMultilevel"/>
    <w:tmpl w:val="5DA645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8F131E"/>
    <w:multiLevelType w:val="multilevel"/>
    <w:tmpl w:val="1744D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419063F"/>
    <w:multiLevelType w:val="hybridMultilevel"/>
    <w:tmpl w:val="0E6C8D4E"/>
    <w:lvl w:ilvl="0" w:tplc="7700AD1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5616140A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2A997A1B"/>
    <w:multiLevelType w:val="multilevel"/>
    <w:tmpl w:val="83E0A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ACC0F19"/>
    <w:multiLevelType w:val="hybridMultilevel"/>
    <w:tmpl w:val="A704E1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7C343C"/>
    <w:multiLevelType w:val="multilevel"/>
    <w:tmpl w:val="3F82D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D8A4B98"/>
    <w:multiLevelType w:val="hybridMultilevel"/>
    <w:tmpl w:val="A148F6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0B6D46"/>
    <w:multiLevelType w:val="multilevel"/>
    <w:tmpl w:val="B80E8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F714DE3"/>
    <w:multiLevelType w:val="hybridMultilevel"/>
    <w:tmpl w:val="E81628AE"/>
    <w:lvl w:ilvl="0" w:tplc="7F80B4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00560E5"/>
    <w:multiLevelType w:val="hybridMultilevel"/>
    <w:tmpl w:val="8D3A88C6"/>
    <w:lvl w:ilvl="0" w:tplc="30DA71A4">
      <w:start w:val="1"/>
      <w:numFmt w:val="decimal"/>
      <w:lvlText w:val="%1)"/>
      <w:lvlJc w:val="left"/>
      <w:pPr>
        <w:ind w:left="717" w:hanging="360"/>
      </w:p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35151BEB"/>
    <w:multiLevelType w:val="multilevel"/>
    <w:tmpl w:val="7DD6E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7266671"/>
    <w:multiLevelType w:val="multilevel"/>
    <w:tmpl w:val="9BC8F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77847D9"/>
    <w:multiLevelType w:val="multilevel"/>
    <w:tmpl w:val="11F40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8C76B9C"/>
    <w:multiLevelType w:val="hybridMultilevel"/>
    <w:tmpl w:val="6FFED8A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2D032C"/>
    <w:multiLevelType w:val="hybridMultilevel"/>
    <w:tmpl w:val="1F348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D21F97"/>
    <w:multiLevelType w:val="hybridMultilevel"/>
    <w:tmpl w:val="3B6AAB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CCA4BEC"/>
    <w:multiLevelType w:val="hybridMultilevel"/>
    <w:tmpl w:val="FD3C9DFC"/>
    <w:lvl w:ilvl="0" w:tplc="7932E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DF52CCD"/>
    <w:multiLevelType w:val="multilevel"/>
    <w:tmpl w:val="E78ED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FC403BE"/>
    <w:multiLevelType w:val="hybridMultilevel"/>
    <w:tmpl w:val="D13EEA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3861B4"/>
    <w:multiLevelType w:val="multilevel"/>
    <w:tmpl w:val="0BEEF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091338F"/>
    <w:multiLevelType w:val="hybridMultilevel"/>
    <w:tmpl w:val="8208EA9C"/>
    <w:lvl w:ilvl="0" w:tplc="F8FA4776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1A92599"/>
    <w:multiLevelType w:val="hybridMultilevel"/>
    <w:tmpl w:val="E5A823B2"/>
    <w:lvl w:ilvl="0" w:tplc="473057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2B67605"/>
    <w:multiLevelType w:val="multilevel"/>
    <w:tmpl w:val="F9282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4664198"/>
    <w:multiLevelType w:val="hybridMultilevel"/>
    <w:tmpl w:val="6BA8A1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6E32689"/>
    <w:multiLevelType w:val="multilevel"/>
    <w:tmpl w:val="0D5E4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73C1E32"/>
    <w:multiLevelType w:val="multilevel"/>
    <w:tmpl w:val="108E7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8495125"/>
    <w:multiLevelType w:val="multilevel"/>
    <w:tmpl w:val="71C40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BAF4178"/>
    <w:multiLevelType w:val="hybridMultilevel"/>
    <w:tmpl w:val="DF48477E"/>
    <w:lvl w:ilvl="0" w:tplc="ECC4AB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BFF2C8D"/>
    <w:multiLevelType w:val="hybridMultilevel"/>
    <w:tmpl w:val="AD1CBC1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ECE73D8"/>
    <w:multiLevelType w:val="hybridMultilevel"/>
    <w:tmpl w:val="F6D2A1B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5671B57"/>
    <w:multiLevelType w:val="multilevel"/>
    <w:tmpl w:val="2BCA4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86449A9"/>
    <w:multiLevelType w:val="hybridMultilevel"/>
    <w:tmpl w:val="2C46DC46"/>
    <w:lvl w:ilvl="0" w:tplc="EAAC69C8">
      <w:start w:val="1"/>
      <w:numFmt w:val="upperRoman"/>
      <w:pStyle w:val="Nagwek2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DF83C0E"/>
    <w:multiLevelType w:val="multilevel"/>
    <w:tmpl w:val="6BBEC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1386939"/>
    <w:multiLevelType w:val="multilevel"/>
    <w:tmpl w:val="0DF86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2D02393"/>
    <w:multiLevelType w:val="multilevel"/>
    <w:tmpl w:val="CF741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307596B"/>
    <w:multiLevelType w:val="multilevel"/>
    <w:tmpl w:val="4E5CA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5264003"/>
    <w:multiLevelType w:val="hybridMultilevel"/>
    <w:tmpl w:val="FEAE0792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8" w15:restartNumberingAfterBreak="0">
    <w:nsid w:val="66644E2F"/>
    <w:multiLevelType w:val="hybridMultilevel"/>
    <w:tmpl w:val="552287C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7D931F0"/>
    <w:multiLevelType w:val="hybridMultilevel"/>
    <w:tmpl w:val="E856BB1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0" w15:restartNumberingAfterBreak="0">
    <w:nsid w:val="680A11CC"/>
    <w:multiLevelType w:val="multilevel"/>
    <w:tmpl w:val="D81A0C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1" w15:restartNumberingAfterBreak="0">
    <w:nsid w:val="6ADC3E55"/>
    <w:multiLevelType w:val="hybridMultilevel"/>
    <w:tmpl w:val="E7F64D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15B7015"/>
    <w:multiLevelType w:val="hybridMultilevel"/>
    <w:tmpl w:val="AC98F624"/>
    <w:lvl w:ilvl="0" w:tplc="002263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1645345"/>
    <w:multiLevelType w:val="multilevel"/>
    <w:tmpl w:val="78283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287645F"/>
    <w:multiLevelType w:val="hybridMultilevel"/>
    <w:tmpl w:val="738407AE"/>
    <w:lvl w:ilvl="0" w:tplc="7E249C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3387D0B"/>
    <w:multiLevelType w:val="hybridMultilevel"/>
    <w:tmpl w:val="E8743E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3D76039"/>
    <w:multiLevelType w:val="multilevel"/>
    <w:tmpl w:val="4644F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8192F0D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8" w15:restartNumberingAfterBreak="0">
    <w:nsid w:val="785C24EA"/>
    <w:multiLevelType w:val="hybridMultilevel"/>
    <w:tmpl w:val="B448C1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A822C28"/>
    <w:multiLevelType w:val="hybridMultilevel"/>
    <w:tmpl w:val="54B074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B7D4998"/>
    <w:multiLevelType w:val="multilevel"/>
    <w:tmpl w:val="389C0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BDE5486"/>
    <w:multiLevelType w:val="hybridMultilevel"/>
    <w:tmpl w:val="9E48B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E764902"/>
    <w:multiLevelType w:val="hybridMultilevel"/>
    <w:tmpl w:val="47167B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E832C16"/>
    <w:multiLevelType w:val="hybridMultilevel"/>
    <w:tmpl w:val="53BCB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E955D53"/>
    <w:multiLevelType w:val="hybridMultilevel"/>
    <w:tmpl w:val="2AE62A3A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5" w15:restartNumberingAfterBreak="0">
    <w:nsid w:val="7F2E5E72"/>
    <w:multiLevelType w:val="hybridMultilevel"/>
    <w:tmpl w:val="959C15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867730">
    <w:abstractNumId w:val="4"/>
  </w:num>
  <w:num w:numId="2" w16cid:durableId="191725474">
    <w:abstractNumId w:val="7"/>
  </w:num>
  <w:num w:numId="3" w16cid:durableId="196479196">
    <w:abstractNumId w:val="68"/>
  </w:num>
  <w:num w:numId="4" w16cid:durableId="1138303177">
    <w:abstractNumId w:val="57"/>
  </w:num>
  <w:num w:numId="5" w16cid:durableId="1126042837">
    <w:abstractNumId w:val="23"/>
  </w:num>
  <w:num w:numId="6" w16cid:durableId="840699161">
    <w:abstractNumId w:val="2"/>
  </w:num>
  <w:num w:numId="7" w16cid:durableId="66574662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8780126">
    <w:abstractNumId w:val="19"/>
  </w:num>
  <w:num w:numId="9" w16cid:durableId="1186213713">
    <w:abstractNumId w:val="15"/>
  </w:num>
  <w:num w:numId="10" w16cid:durableId="623728366">
    <w:abstractNumId w:val="27"/>
  </w:num>
  <w:num w:numId="11" w16cid:durableId="1032417760">
    <w:abstractNumId w:val="3"/>
  </w:num>
  <w:num w:numId="12" w16cid:durableId="1192915284">
    <w:abstractNumId w:val="62"/>
  </w:num>
  <w:num w:numId="13" w16cid:durableId="1722945681">
    <w:abstractNumId w:val="34"/>
  </w:num>
  <w:num w:numId="14" w16cid:durableId="1128469561">
    <w:abstractNumId w:val="48"/>
  </w:num>
  <w:num w:numId="15" w16cid:durableId="1410955333">
    <w:abstractNumId w:val="42"/>
  </w:num>
  <w:num w:numId="16" w16cid:durableId="650868188">
    <w:abstractNumId w:val="17"/>
  </w:num>
  <w:num w:numId="17" w16cid:durableId="333918278">
    <w:abstractNumId w:val="69"/>
  </w:num>
  <w:num w:numId="18" w16cid:durableId="1641421030">
    <w:abstractNumId w:val="35"/>
  </w:num>
  <w:num w:numId="19" w16cid:durableId="1799451082">
    <w:abstractNumId w:val="20"/>
  </w:num>
  <w:num w:numId="20" w16cid:durableId="101849896">
    <w:abstractNumId w:val="39"/>
  </w:num>
  <w:num w:numId="21" w16cid:durableId="192617198">
    <w:abstractNumId w:val="29"/>
  </w:num>
  <w:num w:numId="22" w16cid:durableId="367727470">
    <w:abstractNumId w:val="25"/>
  </w:num>
  <w:num w:numId="23" w16cid:durableId="1952081927">
    <w:abstractNumId w:val="8"/>
  </w:num>
  <w:num w:numId="24" w16cid:durableId="146291237">
    <w:abstractNumId w:val="64"/>
  </w:num>
  <w:num w:numId="25" w16cid:durableId="623274828">
    <w:abstractNumId w:val="71"/>
  </w:num>
  <w:num w:numId="26" w16cid:durableId="6570748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78151047">
    <w:abstractNumId w:val="9"/>
  </w:num>
  <w:num w:numId="28" w16cid:durableId="1547522769">
    <w:abstractNumId w:val="61"/>
  </w:num>
  <w:num w:numId="29" w16cid:durableId="573051105">
    <w:abstractNumId w:val="21"/>
  </w:num>
  <w:num w:numId="30" w16cid:durableId="4438139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29452302">
    <w:abstractNumId w:val="36"/>
  </w:num>
  <w:num w:numId="32" w16cid:durableId="922838221">
    <w:abstractNumId w:val="67"/>
  </w:num>
  <w:num w:numId="33" w16cid:durableId="249894572">
    <w:abstractNumId w:val="58"/>
  </w:num>
  <w:num w:numId="34" w16cid:durableId="660700197">
    <w:abstractNumId w:val="2"/>
  </w:num>
  <w:num w:numId="35" w16cid:durableId="1938950042">
    <w:abstractNumId w:val="59"/>
  </w:num>
  <w:num w:numId="36" w16cid:durableId="8423036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266700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4534740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261417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105108454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34163181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01919166">
    <w:abstractNumId w:val="12"/>
  </w:num>
  <w:num w:numId="43" w16cid:durableId="386337845">
    <w:abstractNumId w:val="74"/>
  </w:num>
  <w:num w:numId="44" w16cid:durableId="1504707106">
    <w:abstractNumId w:val="11"/>
  </w:num>
  <w:num w:numId="45" w16cid:durableId="1824740756">
    <w:abstractNumId w:val="16"/>
  </w:num>
  <w:num w:numId="46" w16cid:durableId="149456695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4889217">
    <w:abstractNumId w:val="49"/>
  </w:num>
  <w:num w:numId="48" w16cid:durableId="334844398">
    <w:abstractNumId w:val="6"/>
  </w:num>
  <w:num w:numId="49" w16cid:durableId="1715545278">
    <w:abstractNumId w:val="63"/>
  </w:num>
  <w:num w:numId="50" w16cid:durableId="534345185">
    <w:abstractNumId w:val="47"/>
  </w:num>
  <w:num w:numId="51" w16cid:durableId="2010936471">
    <w:abstractNumId w:val="70"/>
  </w:num>
  <w:num w:numId="52" w16cid:durableId="893274755">
    <w:abstractNumId w:val="5"/>
  </w:num>
  <w:num w:numId="53" w16cid:durableId="164823782">
    <w:abstractNumId w:val="38"/>
  </w:num>
  <w:num w:numId="54" w16cid:durableId="1882134905">
    <w:abstractNumId w:val="51"/>
  </w:num>
  <w:num w:numId="55" w16cid:durableId="905727465">
    <w:abstractNumId w:val="54"/>
  </w:num>
  <w:num w:numId="56" w16cid:durableId="874466379">
    <w:abstractNumId w:val="32"/>
  </w:num>
  <w:num w:numId="57" w16cid:durableId="1525704011">
    <w:abstractNumId w:val="28"/>
  </w:num>
  <w:num w:numId="58" w16cid:durableId="2044745308">
    <w:abstractNumId w:val="33"/>
  </w:num>
  <w:num w:numId="59" w16cid:durableId="221142367">
    <w:abstractNumId w:val="43"/>
  </w:num>
  <w:num w:numId="60" w16cid:durableId="2122987874">
    <w:abstractNumId w:val="53"/>
  </w:num>
  <w:num w:numId="61" w16cid:durableId="647394935">
    <w:abstractNumId w:val="18"/>
  </w:num>
  <w:num w:numId="62" w16cid:durableId="318732424">
    <w:abstractNumId w:val="66"/>
  </w:num>
  <w:num w:numId="63" w16cid:durableId="1489438112">
    <w:abstractNumId w:val="40"/>
  </w:num>
  <w:num w:numId="64" w16cid:durableId="1222906881">
    <w:abstractNumId w:val="1"/>
  </w:num>
  <w:num w:numId="65" w16cid:durableId="407775987">
    <w:abstractNumId w:val="14"/>
  </w:num>
  <w:num w:numId="66" w16cid:durableId="1258366829">
    <w:abstractNumId w:val="55"/>
  </w:num>
  <w:num w:numId="67" w16cid:durableId="460197973">
    <w:abstractNumId w:val="45"/>
  </w:num>
  <w:num w:numId="68" w16cid:durableId="1452361710">
    <w:abstractNumId w:val="46"/>
  </w:num>
  <w:num w:numId="69" w16cid:durableId="962081822">
    <w:abstractNumId w:val="24"/>
  </w:num>
  <w:num w:numId="70" w16cid:durableId="142739178">
    <w:abstractNumId w:val="26"/>
  </w:num>
  <w:num w:numId="71" w16cid:durableId="1827549645">
    <w:abstractNumId w:val="56"/>
  </w:num>
  <w:num w:numId="72" w16cid:durableId="721712595">
    <w:abstractNumId w:val="31"/>
  </w:num>
  <w:num w:numId="73" w16cid:durableId="2112968288">
    <w:abstractNumId w:val="60"/>
  </w:num>
  <w:num w:numId="74" w16cid:durableId="1180779732">
    <w:abstractNumId w:val="75"/>
  </w:num>
  <w:num w:numId="75" w16cid:durableId="1861624929">
    <w:abstractNumId w:val="52"/>
  </w:num>
  <w:num w:numId="76" w16cid:durableId="1828283258">
    <w:abstractNumId w:val="13"/>
  </w:num>
  <w:num w:numId="77" w16cid:durableId="1981417243">
    <w:abstractNumId w:val="44"/>
  </w:num>
  <w:num w:numId="78" w16cid:durableId="131807461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04F"/>
    <w:rsid w:val="00011F8B"/>
    <w:rsid w:val="000138F3"/>
    <w:rsid w:val="000260D8"/>
    <w:rsid w:val="00040F98"/>
    <w:rsid w:val="00064447"/>
    <w:rsid w:val="0007630E"/>
    <w:rsid w:val="000F7029"/>
    <w:rsid w:val="00126F0B"/>
    <w:rsid w:val="00172D95"/>
    <w:rsid w:val="00173D41"/>
    <w:rsid w:val="001955C0"/>
    <w:rsid w:val="001E2EEC"/>
    <w:rsid w:val="001E4A1F"/>
    <w:rsid w:val="001F19FE"/>
    <w:rsid w:val="002026CB"/>
    <w:rsid w:val="00202EA3"/>
    <w:rsid w:val="002267C5"/>
    <w:rsid w:val="00250FC3"/>
    <w:rsid w:val="002544C3"/>
    <w:rsid w:val="002B5768"/>
    <w:rsid w:val="00303726"/>
    <w:rsid w:val="00313F8A"/>
    <w:rsid w:val="00330FE8"/>
    <w:rsid w:val="003378ED"/>
    <w:rsid w:val="00366480"/>
    <w:rsid w:val="003A4032"/>
    <w:rsid w:val="003C5D4C"/>
    <w:rsid w:val="003D32B9"/>
    <w:rsid w:val="003D73DF"/>
    <w:rsid w:val="003D758B"/>
    <w:rsid w:val="003D76CD"/>
    <w:rsid w:val="003E303F"/>
    <w:rsid w:val="003F5A3A"/>
    <w:rsid w:val="004077D8"/>
    <w:rsid w:val="00424EF3"/>
    <w:rsid w:val="00437A09"/>
    <w:rsid w:val="00443DB0"/>
    <w:rsid w:val="0046358D"/>
    <w:rsid w:val="004678BB"/>
    <w:rsid w:val="004851C2"/>
    <w:rsid w:val="00493E5D"/>
    <w:rsid w:val="00497193"/>
    <w:rsid w:val="004C2499"/>
    <w:rsid w:val="004C68CB"/>
    <w:rsid w:val="004F31C7"/>
    <w:rsid w:val="00502A83"/>
    <w:rsid w:val="00502C3B"/>
    <w:rsid w:val="00515AAC"/>
    <w:rsid w:val="00530368"/>
    <w:rsid w:val="0053382B"/>
    <w:rsid w:val="0055630C"/>
    <w:rsid w:val="005B08F7"/>
    <w:rsid w:val="005B41BA"/>
    <w:rsid w:val="005B6ABB"/>
    <w:rsid w:val="005C1812"/>
    <w:rsid w:val="005F500D"/>
    <w:rsid w:val="00603AC4"/>
    <w:rsid w:val="00621116"/>
    <w:rsid w:val="00621424"/>
    <w:rsid w:val="00622A1F"/>
    <w:rsid w:val="0067687B"/>
    <w:rsid w:val="006962D4"/>
    <w:rsid w:val="006A3146"/>
    <w:rsid w:val="006F56A6"/>
    <w:rsid w:val="00700F5E"/>
    <w:rsid w:val="007228D0"/>
    <w:rsid w:val="00732BA2"/>
    <w:rsid w:val="00754DC0"/>
    <w:rsid w:val="00757CF5"/>
    <w:rsid w:val="00784131"/>
    <w:rsid w:val="007A14FC"/>
    <w:rsid w:val="007B368F"/>
    <w:rsid w:val="007D0BD6"/>
    <w:rsid w:val="007D0CA1"/>
    <w:rsid w:val="007F2919"/>
    <w:rsid w:val="007F53C8"/>
    <w:rsid w:val="00820DB8"/>
    <w:rsid w:val="008469CC"/>
    <w:rsid w:val="00875EFA"/>
    <w:rsid w:val="008A01C4"/>
    <w:rsid w:val="008A2956"/>
    <w:rsid w:val="008E04C4"/>
    <w:rsid w:val="00902611"/>
    <w:rsid w:val="009064E3"/>
    <w:rsid w:val="00952057"/>
    <w:rsid w:val="009610E1"/>
    <w:rsid w:val="00964CDB"/>
    <w:rsid w:val="009769C8"/>
    <w:rsid w:val="009966E0"/>
    <w:rsid w:val="009D7D03"/>
    <w:rsid w:val="00A011FD"/>
    <w:rsid w:val="00A2727E"/>
    <w:rsid w:val="00AB5BC5"/>
    <w:rsid w:val="00AE13AC"/>
    <w:rsid w:val="00AE4E0A"/>
    <w:rsid w:val="00B03802"/>
    <w:rsid w:val="00B12829"/>
    <w:rsid w:val="00B13BF5"/>
    <w:rsid w:val="00B3764E"/>
    <w:rsid w:val="00B54571"/>
    <w:rsid w:val="00B63E24"/>
    <w:rsid w:val="00B70298"/>
    <w:rsid w:val="00B9041B"/>
    <w:rsid w:val="00BB3C68"/>
    <w:rsid w:val="00BC6990"/>
    <w:rsid w:val="00BD30FA"/>
    <w:rsid w:val="00BD4987"/>
    <w:rsid w:val="00BF18C2"/>
    <w:rsid w:val="00C01440"/>
    <w:rsid w:val="00C01BAD"/>
    <w:rsid w:val="00C07894"/>
    <w:rsid w:val="00C15B5C"/>
    <w:rsid w:val="00C25BC0"/>
    <w:rsid w:val="00C26CE1"/>
    <w:rsid w:val="00C53788"/>
    <w:rsid w:val="00C9774C"/>
    <w:rsid w:val="00CA6B03"/>
    <w:rsid w:val="00CA7384"/>
    <w:rsid w:val="00CC1832"/>
    <w:rsid w:val="00CE4CD9"/>
    <w:rsid w:val="00D04716"/>
    <w:rsid w:val="00D45F5F"/>
    <w:rsid w:val="00D672FD"/>
    <w:rsid w:val="00D7792D"/>
    <w:rsid w:val="00D77E76"/>
    <w:rsid w:val="00D85B7B"/>
    <w:rsid w:val="00D945C9"/>
    <w:rsid w:val="00DB05F0"/>
    <w:rsid w:val="00DE7995"/>
    <w:rsid w:val="00DF12DA"/>
    <w:rsid w:val="00E16A8F"/>
    <w:rsid w:val="00E261A9"/>
    <w:rsid w:val="00E34CE1"/>
    <w:rsid w:val="00E438A4"/>
    <w:rsid w:val="00E46DEE"/>
    <w:rsid w:val="00E60BE8"/>
    <w:rsid w:val="00E65597"/>
    <w:rsid w:val="00E71FA7"/>
    <w:rsid w:val="00E81F9F"/>
    <w:rsid w:val="00E95CD3"/>
    <w:rsid w:val="00EC4551"/>
    <w:rsid w:val="00EE7E63"/>
    <w:rsid w:val="00EF26E0"/>
    <w:rsid w:val="00F24298"/>
    <w:rsid w:val="00F4004F"/>
    <w:rsid w:val="00F96345"/>
    <w:rsid w:val="00F96D21"/>
    <w:rsid w:val="00F96E4F"/>
    <w:rsid w:val="00FD0EC8"/>
    <w:rsid w:val="00FD101D"/>
    <w:rsid w:val="00FD30C4"/>
    <w:rsid w:val="00FE2FB8"/>
    <w:rsid w:val="00FE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FAC2FD"/>
  <w15:docId w15:val="{15426487-90F0-4080-937E-6A42AECE8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5B5C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502A83"/>
    <w:pPr>
      <w:keepNext/>
      <w:keepLines/>
      <w:spacing w:before="120" w:after="120" w:line="360" w:lineRule="auto"/>
      <w:outlineLvl w:val="0"/>
    </w:pPr>
    <w:rPr>
      <w:rFonts w:ascii="Verdana" w:eastAsiaTheme="majorEastAsia" w:hAnsi="Verdana" w:cstheme="majorBidi"/>
      <w:b/>
      <w:caps/>
      <w:sz w:val="24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502A83"/>
    <w:pPr>
      <w:keepNext/>
      <w:keepLines/>
      <w:numPr>
        <w:numId w:val="75"/>
      </w:numPr>
      <w:spacing w:before="240" w:after="240" w:line="360" w:lineRule="auto"/>
      <w:outlineLvl w:val="1"/>
    </w:pPr>
    <w:rPr>
      <w:rFonts w:ascii="Verdana" w:eastAsiaTheme="majorEastAsia" w:hAnsi="Verdana" w:cstheme="majorBidi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34C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biekt,BulletC,normalny tekst,Numerowanie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D04716"/>
    <w:pPr>
      <w:ind w:left="720"/>
      <w:contextualSpacing/>
    </w:pPr>
  </w:style>
  <w:style w:type="paragraph" w:customStyle="1" w:styleId="label">
    <w:name w:val="label"/>
    <w:basedOn w:val="Normalny"/>
    <w:rsid w:val="00D04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D04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3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30C4"/>
  </w:style>
  <w:style w:type="paragraph" w:styleId="Stopka">
    <w:name w:val="footer"/>
    <w:basedOn w:val="Normalny"/>
    <w:link w:val="StopkaZnak"/>
    <w:uiPriority w:val="99"/>
    <w:unhideWhenUsed/>
    <w:rsid w:val="00FD3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30C4"/>
  </w:style>
  <w:style w:type="paragraph" w:styleId="Tekstdymka">
    <w:name w:val="Balloon Text"/>
    <w:basedOn w:val="Normalny"/>
    <w:link w:val="TekstdymkaZnak"/>
    <w:uiPriority w:val="99"/>
    <w:semiHidden/>
    <w:unhideWhenUsed/>
    <w:rsid w:val="00FD3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30C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5457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757CF5"/>
    <w:pPr>
      <w:suppressAutoHyphens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57CF5"/>
    <w:pPr>
      <w:suppressAutoHyphens/>
      <w:autoSpaceDE w:val="0"/>
      <w:autoSpaceDN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1955C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B7029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o"/>
    <w:basedOn w:val="Normalny"/>
    <w:link w:val="TekstprzypisudolnegoZnak"/>
    <w:uiPriority w:val="99"/>
    <w:unhideWhenUsed/>
    <w:qFormat/>
    <w:rsid w:val="00B702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B7029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de nota al pie,Odwo3anie przypisu,Times 10 Point,Exposant 3 Point,number,16 Poi"/>
    <w:basedOn w:val="Domylnaczcionkaakapitu"/>
    <w:uiPriority w:val="99"/>
    <w:unhideWhenUsed/>
    <w:rsid w:val="00B70298"/>
    <w:rPr>
      <w:vertAlign w:val="superscript"/>
    </w:rPr>
  </w:style>
  <w:style w:type="character" w:customStyle="1" w:styleId="BezodstpwZnak">
    <w:name w:val="Bez odstępów Znak"/>
    <w:link w:val="Bezodstpw"/>
    <w:locked/>
    <w:rsid w:val="00DE7995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DE799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Obiekt Znak,BulletC Znak,normalny tekst Znak,Numerowanie Znak,lp1 Znak,Preambuła Znak,CP-UC Znak,CP-Punkty Znak,Bullet List Znak,List - bullets Znak,Equipment Znak,Bullet 1 Znak,List Paragraph Char Char Znak,b1 Znak,Figure_name Znak"/>
    <w:link w:val="Akapitzlist"/>
    <w:uiPriority w:val="34"/>
    <w:qFormat/>
    <w:locked/>
    <w:rsid w:val="00621116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9041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9041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F31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31C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31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31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31C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02A83"/>
    <w:rPr>
      <w:rFonts w:ascii="Verdana" w:eastAsiaTheme="majorEastAsia" w:hAnsi="Verdana" w:cstheme="majorBidi"/>
      <w:b/>
      <w:caps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02A83"/>
    <w:rPr>
      <w:rFonts w:ascii="Verdana" w:eastAsiaTheme="majorEastAsia" w:hAnsi="Verdana" w:cstheme="majorBidi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34CE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EC70FC1A07DE479EEB8F44E2043F81" ma:contentTypeVersion="4" ma:contentTypeDescription="Utwórz nowy dokument." ma:contentTypeScope="" ma:versionID="1279e9a8da4f270e5cc2ef0706cd12bf">
  <xsd:schema xmlns:xsd="http://www.w3.org/2001/XMLSchema" xmlns:xs="http://www.w3.org/2001/XMLSchema" xmlns:p="http://schemas.microsoft.com/office/2006/metadata/properties" xmlns:ns2="a4f9cef3-38ba-47bb-ae7c-8bc9c34ef960" targetNamespace="http://schemas.microsoft.com/office/2006/metadata/properties" ma:root="true" ma:fieldsID="4df7e75eba0bee35b6161614249e93fd" ns2:_="">
    <xsd:import namespace="a4f9cef3-38ba-47bb-ae7c-8bc9c34ef9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9cef3-38ba-47bb-ae7c-8bc9c34ef9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C0D21D-1A03-4AB7-89B1-EF3010C2F2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99C972-53C9-4591-A13A-A3A3B63E96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8C0C2C-E7AC-42E8-928B-48F6C1BB56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9cef3-38ba-47bb-ae7c-8bc9c34ef9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27</Pages>
  <Words>2687</Words>
  <Characters>16258</Characters>
  <Application>Microsoft Office Word</Application>
  <DocSecurity>0</DocSecurity>
  <Lines>855</Lines>
  <Paragraphs>364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Polc Weronika | Wyższa Szkoła Logistyki</dc:creator>
  <cp:keywords/>
  <dc:description/>
  <cp:lastModifiedBy>Weronika Polc | Wyższa Szkoła Logistyki</cp:lastModifiedBy>
  <cp:revision>7</cp:revision>
  <dcterms:created xsi:type="dcterms:W3CDTF">2026-04-21T07:04:00Z</dcterms:created>
  <dcterms:modified xsi:type="dcterms:W3CDTF">2026-04-24T07:41:00Z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0x010100D5EC70FC1A07DE479EEB8F44E2043F81</vt:lpwstr>
  </property>
  <property fmtid="{D5CDD505-2E9C-101B-9397-08002B2CF9AE}" pid="3" name="MediaServiceImageTags">
    <vt:lpwstr/>
  </property>
  <property fmtid="{D5CDD505-2E9C-101B-9397-08002B2CF9AE}" pid="4" name="Order">
    <vt:r8>266800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